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1E" w:rsidRDefault="00AB761E" w:rsidP="00AB761E">
      <w:pPr>
        <w:pStyle w:val="a3"/>
      </w:pPr>
      <w:r>
        <w:rPr>
          <w:rStyle w:val="a4"/>
        </w:rPr>
        <w:t>Обучение и подготовка пациента к предстоящему исследованию с целью получения достоверного результата.</w:t>
      </w:r>
    </w:p>
    <w:p w:rsidR="00AB761E" w:rsidRDefault="00AB761E" w:rsidP="00AB761E">
      <w:pPr>
        <w:pStyle w:val="a3"/>
      </w:pPr>
      <w:r>
        <w:t xml:space="preserve">Палатная медицинская сестра делает выборку назначений из истории болезни (из листа назначений) и записывает необходимые лабораторные анализы в журнал учёта анализов. После получения биологического материала (мочи, кала, мокроты и др.) она должна организовать своевременную его доставку в лабораторию, оформив направление. В направлении должны быть указаны </w:t>
      </w:r>
      <w:proofErr w:type="spellStart"/>
      <w:proofErr w:type="gramStart"/>
      <w:r>
        <w:t>отделение</w:t>
      </w:r>
      <w:proofErr w:type="spellEnd"/>
      <w:proofErr w:type="gramEnd"/>
      <w:r>
        <w:t>, номер палаты, фамилия, имя, отчество пациента͵ его диагноз, дата и время забора пробы и фамилия медицинской сестры, проводившей отбор материала. Кровь из пальца берёт лаборант в соответствующих условиях, кровь из вены - процедурная медицинская сестра. Правильность результатов лабораторного исследования обеспечивается тщательным соблюдением требований к технике сбора биологического материала, что зависит не только от грамотных действий медицинской сестры, но и от её умения наладить контакт с пациентом, должным образом проинструктировать его о порядке взятия материала. В случае если пациент затрудняется запомнить и сразу выполнить указания, следует сделать для него короткую понятную запись.</w:t>
      </w:r>
    </w:p>
    <w:p w:rsidR="00AB761E" w:rsidRDefault="00AB761E" w:rsidP="00AB761E">
      <w:pPr>
        <w:pStyle w:val="a3"/>
      </w:pPr>
      <w:r>
        <w:t>Очень важно точно следовать рекомендациям, так как только в этом случае будут получены достоверные результаты исследований.</w:t>
      </w:r>
    </w:p>
    <w:p w:rsidR="00AB761E" w:rsidRDefault="00AB761E" w:rsidP="00AB761E">
      <w:pPr>
        <w:pStyle w:val="a3"/>
      </w:pPr>
      <w:r>
        <w:t>1. Предварительное информирование пациента о крайне важности лабораторного исследования, получение его согласия, беседа о цели и сути исследования, условиях его проведения, вручение памятки пациента.</w:t>
      </w:r>
    </w:p>
    <w:p w:rsidR="00AB761E" w:rsidRDefault="00AB761E" w:rsidP="00AB761E">
      <w:pPr>
        <w:pStyle w:val="a3"/>
      </w:pPr>
      <w:r>
        <w:t>По возможности воздержание от приема лекарств. Некоторые виды исследований (к примеру, дисбактериоз) делают строго до начала приема антибиотиков и химиотерапевтических лекарств. Исключение составляют специальные исследования концентрации лекарства в крови. В случае если вы испытываете трудности с отменой лекарств, то обязательно сообщите об этом врачу.</w:t>
      </w:r>
    </w:p>
    <w:p w:rsidR="00AB761E" w:rsidRDefault="00AB761E" w:rsidP="00AB761E">
      <w:pPr>
        <w:pStyle w:val="a3"/>
      </w:pPr>
      <w:r>
        <w:t>2. Подготовка рабочего места для забора биоматериала.</w:t>
      </w:r>
    </w:p>
    <w:p w:rsidR="00AB761E" w:rsidRDefault="00AB761E" w:rsidP="00AB761E">
      <w:pPr>
        <w:pStyle w:val="a3"/>
      </w:pPr>
      <w:r>
        <w:t>3. Выбор метода для забора биоматериала, знакомство с его стандартом.</w:t>
      </w:r>
    </w:p>
    <w:p w:rsidR="00AB761E" w:rsidRDefault="00AB761E" w:rsidP="00AB761E">
      <w:pPr>
        <w:pStyle w:val="a3"/>
      </w:pPr>
      <w:r>
        <w:t>4. Идентификация пациента͵ сверка его персональных данных с направлением.</w:t>
      </w:r>
    </w:p>
    <w:p w:rsidR="00AB761E" w:rsidRDefault="00AB761E" w:rsidP="00AB761E">
      <w:pPr>
        <w:pStyle w:val="a3"/>
      </w:pPr>
      <w:r>
        <w:t>5. Психологический контакт с пациентом.</w:t>
      </w:r>
    </w:p>
    <w:p w:rsidR="00AB761E" w:rsidRDefault="00AB761E" w:rsidP="00AB761E">
      <w:pPr>
        <w:pStyle w:val="a3"/>
      </w:pPr>
      <w:r>
        <w:t>6. Правильность "укладки пациента".</w:t>
      </w:r>
    </w:p>
    <w:p w:rsidR="00AB761E" w:rsidRDefault="00AB761E" w:rsidP="00AB761E">
      <w:pPr>
        <w:pStyle w:val="a3"/>
      </w:pPr>
      <w:r>
        <w:t>7. Взятие и сбор биоматериала.</w:t>
      </w:r>
    </w:p>
    <w:p w:rsidR="00AB761E" w:rsidRDefault="00AB761E" w:rsidP="00AB761E">
      <w:pPr>
        <w:pStyle w:val="a3"/>
      </w:pPr>
      <w:r>
        <w:t>8. Доставка собранного биоматериала в лабораторию по принципу - "как можно быстрее".</w:t>
      </w:r>
    </w:p>
    <w:p w:rsidR="00AB761E" w:rsidRDefault="00AB761E" w:rsidP="00AB761E">
      <w:pPr>
        <w:pStyle w:val="a3"/>
      </w:pPr>
      <w:r>
        <w:t>Для получения достоверных результатов любого из существующих на сегодняшний день методов лабораторных исследований крайне важно учитывать ряд факторов, оказывающих негативное влияние на его результаты.</w:t>
      </w:r>
    </w:p>
    <w:p w:rsidR="00AB761E" w:rsidRDefault="00AB761E" w:rsidP="00AB761E">
      <w:pPr>
        <w:pStyle w:val="a3"/>
      </w:pPr>
      <w:r>
        <w:t>К этим факторам можно отнести:</w:t>
      </w:r>
    </w:p>
    <w:p w:rsidR="00AB761E" w:rsidRDefault="00AB761E" w:rsidP="00AB761E">
      <w:pPr>
        <w:pStyle w:val="a3"/>
      </w:pPr>
      <w:r>
        <w:lastRenderedPageBreak/>
        <w:t>I. Состояние пациента͵ предшествующее взятию у него биологического материала для исследования.</w:t>
      </w:r>
    </w:p>
    <w:p w:rsidR="00AB761E" w:rsidRDefault="00AB761E" w:rsidP="00AB761E">
      <w:pPr>
        <w:pStyle w:val="a3"/>
      </w:pPr>
      <w:r>
        <w:t>II. Свойства биологического материала.</w:t>
      </w:r>
    </w:p>
    <w:p w:rsidR="00AB761E" w:rsidRDefault="00AB761E" w:rsidP="00AB761E">
      <w:pPr>
        <w:pStyle w:val="a3"/>
      </w:pPr>
      <w:r>
        <w:t>III. Условия взятия, временного хранения и транспортировки биологического материала.</w:t>
      </w:r>
    </w:p>
    <w:p w:rsidR="00AB761E" w:rsidRDefault="00AB761E" w:rsidP="00AB761E">
      <w:pPr>
        <w:pStyle w:val="a3"/>
      </w:pPr>
      <w:r>
        <w:t xml:space="preserve">Первая группа факторов должна приниматься во внимание, прежде </w:t>
      </w:r>
      <w:proofErr w:type="spellStart"/>
      <w:r>
        <w:t>всего</w:t>
      </w:r>
      <w:proofErr w:type="spellEnd"/>
      <w:r>
        <w:t xml:space="preserve"> врачом, назначающим лабораторное исследование пациенту и указываться в направлении на исследование. Все факторы, входящие в эту группу можно разделить на две категории:</w:t>
      </w:r>
    </w:p>
    <w:p w:rsidR="00AB761E" w:rsidRDefault="00AB761E" w:rsidP="00AB761E">
      <w:pPr>
        <w:pStyle w:val="a3"/>
      </w:pPr>
      <w:proofErr w:type="gramStart"/>
      <w:r>
        <w:t>1. факторы, которые должны быть указаны при любом виде лабораторного исследования – пол, возраст, основной диагноз;</w:t>
      </w:r>
      <w:proofErr w:type="gramEnd"/>
    </w:p>
    <w:p w:rsidR="00AB761E" w:rsidRDefault="00AB761E" w:rsidP="00AB761E">
      <w:pPr>
        <w:pStyle w:val="a3"/>
      </w:pPr>
      <w:proofErr w:type="gramStart"/>
      <w:r>
        <w:t>2. факторы, которые указываются при некоторых видах лабораторных исследований - национальность, физиологическое состояние (беременность, наличие сопутствующих заболеваний, фаза менструального цикла), прием лекарственных препаратов, прием пищи, голодание, курение, прием алкоголя.</w:t>
      </w:r>
      <w:proofErr w:type="gramEnd"/>
    </w:p>
    <w:p w:rsidR="00AB761E" w:rsidRDefault="00AB761E" w:rsidP="00AB761E">
      <w:pPr>
        <w:pStyle w:val="a3"/>
      </w:pPr>
      <w:r>
        <w:t xml:space="preserve">Ко второй и третьей группе факторов относятся - стабильность анализируемого биологического материала и его возможный метаболизм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. От этого зависят крайне важность использования специальных контейнеров с консервантами и транспортных сред для временного хранения, а также условия транспортировки биологического материала в лабораторию (соблюдение температурного режима и влажности).</w:t>
      </w:r>
    </w:p>
    <w:p w:rsidR="00AB761E" w:rsidRDefault="00AB761E" w:rsidP="00AB761E">
      <w:pPr>
        <w:pStyle w:val="a3"/>
      </w:pPr>
      <w:r>
        <w:t>К работе по взятию и транспортировке биологического материала допускается медицинский персонал, прошедший специальный инструктаж по технике работы и мерам безопасности.</w:t>
      </w:r>
    </w:p>
    <w:p w:rsidR="00AB761E" w:rsidRDefault="00AB761E" w:rsidP="00AB761E">
      <w:pPr>
        <w:pStyle w:val="a3"/>
      </w:pPr>
      <w:proofErr w:type="gramStart"/>
      <w:r>
        <w:t>При взятии биологического материала должны использоваться средства защиты: медицинские халаты, шапочки, сменная обувь, резиновые (латексные, виниловые) перчатки, а при крайне важности — дополнительно марлевые маски (респираторы), очки, клеенчатые фартуки.</w:t>
      </w:r>
      <w:proofErr w:type="gramEnd"/>
    </w:p>
    <w:p w:rsidR="00AB761E" w:rsidRDefault="00AB761E" w:rsidP="00AB761E">
      <w:pPr>
        <w:pStyle w:val="a3"/>
      </w:pPr>
      <w:r>
        <w:t xml:space="preserve">Работать с исследуемым материалом следует в перчатках, </w:t>
      </w:r>
      <w:proofErr w:type="spellStart"/>
      <w:r>
        <w:t>все</w:t>
      </w:r>
      <w:proofErr w:type="spellEnd"/>
      <w:r>
        <w:t xml:space="preserve"> повреждения кожи на руках должны быть закрыты лейкопластырем или напальчником. Следует избегать уколов и порезов.</w:t>
      </w:r>
    </w:p>
    <w:p w:rsidR="00AB761E" w:rsidRDefault="00AB761E" w:rsidP="00AB761E">
      <w:pPr>
        <w:pStyle w:val="a3"/>
      </w:pPr>
      <w:r>
        <w:t>Во избежание риска инфицирования вирусной и бактериальной инфекциями, передающимися через кровь и другие биологические материалы, следует соблюдать следующие меры предосторожности:</w:t>
      </w:r>
    </w:p>
    <w:p w:rsidR="00AB761E" w:rsidRDefault="00AB761E" w:rsidP="00AB761E">
      <w:pPr>
        <w:pStyle w:val="a3"/>
      </w:pPr>
      <w:r>
        <w:t>•избегать непосредственного контакта с биологическим материалом - работать только в резиновых перчатках;</w:t>
      </w:r>
    </w:p>
    <w:p w:rsidR="00AB761E" w:rsidRDefault="00AB761E" w:rsidP="00AB761E">
      <w:pPr>
        <w:pStyle w:val="a3"/>
      </w:pPr>
      <w:r>
        <w:t>•аккуратно обращаться с лабораторной посудой, а в случае её повреждения осторожно убрать осколки стекла;</w:t>
      </w:r>
    </w:p>
    <w:p w:rsidR="00AB761E" w:rsidRDefault="00AB761E" w:rsidP="00AB761E">
      <w:pPr>
        <w:pStyle w:val="a3"/>
      </w:pPr>
      <w:r>
        <w:t>•тщательно дезинфицировать ёмкости, используемые в процессе сбора биологического материала - лабораторную посуду, судна и мочеприёмники и др.;</w:t>
      </w:r>
    </w:p>
    <w:p w:rsidR="00AB761E" w:rsidRDefault="00AB761E" w:rsidP="00AB761E">
      <w:pPr>
        <w:pStyle w:val="a3"/>
      </w:pPr>
      <w:r>
        <w:t xml:space="preserve">•перед сливом в канализацию обеззараживать </w:t>
      </w:r>
      <w:proofErr w:type="spellStart"/>
      <w:proofErr w:type="gramStart"/>
      <w:r>
        <w:t>выделения</w:t>
      </w:r>
      <w:proofErr w:type="spellEnd"/>
      <w:proofErr w:type="gramEnd"/>
      <w:r>
        <w:t xml:space="preserve"> пациентов.</w:t>
      </w:r>
    </w:p>
    <w:p w:rsidR="00AB761E" w:rsidRDefault="00AB761E" w:rsidP="00AB761E">
      <w:pPr>
        <w:pStyle w:val="a3"/>
      </w:pPr>
      <w:r>
        <w:lastRenderedPageBreak/>
        <w:t xml:space="preserve">В случае если медицинской сестре всё же </w:t>
      </w:r>
      <w:proofErr w:type="gramStart"/>
      <w:r>
        <w:t>попал на кожу биологический материал пациента͵ следует</w:t>
      </w:r>
      <w:proofErr w:type="gramEnd"/>
      <w:r>
        <w:t xml:space="preserve"> немедленно воспользоваться аптечкой первой помощи (см. МДК 04.02).</w:t>
      </w:r>
    </w:p>
    <w:p w:rsidR="00AB761E" w:rsidRDefault="00AB761E" w:rsidP="00AB761E">
      <w:pPr>
        <w:pStyle w:val="a3"/>
      </w:pPr>
      <w:r>
        <w:t>Взятие материала предпочтительно проводить до начала антибактериальной терапии. При взятии пробы следует строго соблюдать правила асептики, во избежание ее случайной посторонней контаминации.</w:t>
      </w:r>
    </w:p>
    <w:p w:rsidR="00AB761E" w:rsidRDefault="00AB761E" w:rsidP="00AB761E">
      <w:pPr>
        <w:pStyle w:val="a3"/>
      </w:pPr>
      <w:r>
        <w:t>Для взятия проб следует использовать стерильные инструменты, а для их транспортировки стерильные пробирки или контейнеры. Использование нестерильных сухих, чистых пробирок допускается только для отбора и транспортировки крови на серологические исследования.</w:t>
      </w:r>
    </w:p>
    <w:p w:rsidR="00AB761E" w:rsidRDefault="00AB761E" w:rsidP="00AB761E">
      <w:pPr>
        <w:pStyle w:val="a3"/>
      </w:pPr>
      <w:r>
        <w:t>Количество материала должно быть достаточным для проведения исследования.</w:t>
      </w:r>
    </w:p>
    <w:p w:rsidR="00AB761E" w:rsidRDefault="00AB761E" w:rsidP="00AB761E">
      <w:pPr>
        <w:pStyle w:val="a3"/>
      </w:pPr>
      <w:r>
        <w:t>Для транспортировки образцов следует использовать преимущественно пластиковую одноразовую тару, герметично закрытую пластмассовыми, резиновыми пробками или завинчивающимися крышками. Запрещается использовать стеклянную посуду со сколами, трещинами и т.п. При транспортировке сосудов, закрытых целлюлозными (ватными) пробками, следует исключить их увлажнение.</w:t>
      </w:r>
    </w:p>
    <w:p w:rsidR="00AB761E" w:rsidRDefault="00AB761E" w:rsidP="00AB761E">
      <w:pPr>
        <w:pStyle w:val="a3"/>
      </w:pPr>
      <w:r>
        <w:t>Транспортировка биоматериала осуществляется в специальных закрытых переносках (укладках), желательно - термостатированных, выдерживающих дезинфекцию.</w:t>
      </w:r>
    </w:p>
    <w:p w:rsidR="00AB761E" w:rsidRDefault="00AB761E" w:rsidP="00AB761E">
      <w:pPr>
        <w:pStyle w:val="a3"/>
      </w:pPr>
      <w:r>
        <w:t>Все образцы должны иметь четкую маркировку, обеспечивающую их безошибочную идентификацию. К каждому образцу прикладывается направление. В направлении на исследование должны быть отображены следующие данные:</w:t>
      </w:r>
    </w:p>
    <w:p w:rsidR="00AB761E" w:rsidRDefault="00AB761E" w:rsidP="00AB761E">
      <w:pPr>
        <w:pStyle w:val="a3"/>
      </w:pPr>
      <w:r>
        <w:t>перечень необходимых исследований;</w:t>
      </w:r>
    </w:p>
    <w:p w:rsidR="00AB761E" w:rsidRDefault="00AB761E" w:rsidP="00AB761E">
      <w:pPr>
        <w:pStyle w:val="a3"/>
      </w:pPr>
      <w:r>
        <w:t>Ф.И.О. пациента;</w:t>
      </w:r>
    </w:p>
    <w:p w:rsidR="00AB761E" w:rsidRDefault="00AB761E" w:rsidP="00AB761E">
      <w:pPr>
        <w:pStyle w:val="a3"/>
      </w:pPr>
      <w:proofErr w:type="spellStart"/>
      <w:proofErr w:type="gramStart"/>
      <w:r>
        <w:t>отделение</w:t>
      </w:r>
      <w:proofErr w:type="spellEnd"/>
      <w:proofErr w:type="gramEnd"/>
      <w:r>
        <w:t>, номер амбулаторной карты/истории болезни, номер палаты;</w:t>
      </w:r>
    </w:p>
    <w:p w:rsidR="00AB761E" w:rsidRDefault="00AB761E" w:rsidP="00AB761E">
      <w:pPr>
        <w:pStyle w:val="a3"/>
      </w:pPr>
      <w:r>
        <w:t>дата и время взятия биологического материала;</w:t>
      </w:r>
    </w:p>
    <w:p w:rsidR="00AB761E" w:rsidRDefault="00AB761E" w:rsidP="00AB761E">
      <w:pPr>
        <w:pStyle w:val="a3"/>
      </w:pPr>
      <w:r>
        <w:t>подпись специалиста͵ проводившего забор клинического материала.</w:t>
      </w:r>
    </w:p>
    <w:p w:rsidR="00AB761E" w:rsidRDefault="00AB761E" w:rsidP="00AB761E">
      <w:pPr>
        <w:pStyle w:val="a3"/>
      </w:pPr>
      <w:r>
        <w:t>Сопроводительная документация помещается в предназначенный для нее карман переноски (укладки), а в случае его отсутствия — кладется в переноску в отдельном полиэтиленовом пакете.</w:t>
      </w:r>
    </w:p>
    <w:p w:rsidR="00AB761E" w:rsidRDefault="00AB761E" w:rsidP="00AB761E">
      <w:pPr>
        <w:pStyle w:val="a3"/>
      </w:pPr>
      <w:r>
        <w:t>При хранении биологического материала в холодильнике каждый образец упаковывается в отдельный полиэтиленовый пакет. Для этой цели выделяется отдельный холодильник, хранение в котором пищевых продуктов и лекарственных препаратов не допустимо.</w:t>
      </w:r>
    </w:p>
    <w:p w:rsidR="00AB761E" w:rsidRDefault="00AB761E" w:rsidP="00AB761E">
      <w:pPr>
        <w:pStyle w:val="a3"/>
      </w:pPr>
      <w:r>
        <w:t xml:space="preserve">Всегда следует стремиться использовать транспортные системы со средой (консерванты), что позволяет пролонгировать время транспортировки до 24 часов и более или осуществлять </w:t>
      </w:r>
      <w:proofErr w:type="spellStart"/>
      <w:proofErr w:type="gramStart"/>
      <w:r>
        <w:t>пос</w:t>
      </w:r>
      <w:proofErr w:type="gramEnd"/>
      <w:r>
        <w:t>ев</w:t>
      </w:r>
      <w:proofErr w:type="spellEnd"/>
      <w:r>
        <w:t xml:space="preserve"> непосредственно у постели пациента (кровь, ликвор и др.);</w:t>
      </w:r>
    </w:p>
    <w:p w:rsidR="004327B6" w:rsidRDefault="004327B6">
      <w:bookmarkStart w:id="0" w:name="_GoBack"/>
      <w:bookmarkEnd w:id="0"/>
    </w:p>
    <w:sectPr w:rsidR="0043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0F"/>
    <w:rsid w:val="0013190F"/>
    <w:rsid w:val="004327B6"/>
    <w:rsid w:val="00A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6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</dc:creator>
  <cp:keywords/>
  <dc:description/>
  <cp:lastModifiedBy>salam</cp:lastModifiedBy>
  <cp:revision>3</cp:revision>
  <dcterms:created xsi:type="dcterms:W3CDTF">2020-03-24T20:47:00Z</dcterms:created>
  <dcterms:modified xsi:type="dcterms:W3CDTF">2020-03-24T20:48:00Z</dcterms:modified>
</cp:coreProperties>
</file>