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82D6" w14:textId="77777777" w:rsidR="00901CF3" w:rsidRP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 xml:space="preserve">Приложение 2 к письму </w:t>
      </w:r>
    </w:p>
    <w:p w14:paraId="26291480" w14:textId="77777777" w:rsidR="00901CF3" w:rsidRP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Южного ГУ Банка России</w:t>
      </w:r>
    </w:p>
    <w:p w14:paraId="1104344A" w14:textId="77777777" w:rsid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 xml:space="preserve">«О противодействии вовлечению </w:t>
      </w:r>
    </w:p>
    <w:p w14:paraId="6956C0CA" w14:textId="77777777" w:rsidR="00901CF3" w:rsidRP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 xml:space="preserve">в </w:t>
      </w:r>
      <w:proofErr w:type="spellStart"/>
      <w:r w:rsidRPr="00901CF3">
        <w:rPr>
          <w:rFonts w:ascii="Times New Roman" w:eastAsia="Times New Roman" w:hAnsi="Times New Roman" w:cs="Times New Roman"/>
          <w:sz w:val="24"/>
          <w:szCs w:val="24"/>
          <w:lang w:eastAsia="ru-RU"/>
        </w:rPr>
        <w:t>дропперскую</w:t>
      </w:r>
      <w:proofErr w:type="spellEnd"/>
      <w:r w:rsidRPr="00901CF3">
        <w:rPr>
          <w:rFonts w:ascii="Times New Roman" w:eastAsia="Times New Roman" w:hAnsi="Times New Roman" w:cs="Times New Roman"/>
          <w:sz w:val="24"/>
          <w:szCs w:val="24"/>
          <w:lang w:eastAsia="ru-RU"/>
        </w:rPr>
        <w:t xml:space="preserve"> деятельность»</w:t>
      </w:r>
    </w:p>
    <w:p w14:paraId="402EF148" w14:textId="77777777" w:rsidR="00901CF3" w:rsidRDefault="00901CF3" w:rsidP="000D152D">
      <w:pPr>
        <w:spacing w:before="100" w:beforeAutospacing="1" w:after="100" w:afterAutospacing="1" w:line="240" w:lineRule="auto"/>
        <w:jc w:val="both"/>
        <w:rPr>
          <w:rFonts w:ascii="Times New Roman" w:eastAsia="Times New Roman" w:hAnsi="Times New Roman" w:cs="Times New Roman"/>
          <w:b/>
          <w:sz w:val="36"/>
          <w:szCs w:val="24"/>
          <w:lang w:eastAsia="ru-RU"/>
        </w:rPr>
      </w:pPr>
    </w:p>
    <w:p w14:paraId="63EB2036" w14:textId="77777777" w:rsidR="000D152D" w:rsidRPr="000D152D" w:rsidRDefault="000D152D" w:rsidP="00901CF3">
      <w:pPr>
        <w:spacing w:before="120" w:after="0" w:line="240" w:lineRule="auto"/>
        <w:jc w:val="both"/>
        <w:rPr>
          <w:rFonts w:ascii="Times New Roman" w:eastAsia="Times New Roman" w:hAnsi="Times New Roman" w:cs="Times New Roman"/>
          <w:b/>
          <w:sz w:val="36"/>
          <w:szCs w:val="24"/>
          <w:lang w:eastAsia="ru-RU"/>
        </w:rPr>
      </w:pPr>
      <w:r w:rsidRPr="000D152D">
        <w:rPr>
          <w:rFonts w:ascii="Times New Roman" w:eastAsia="Times New Roman" w:hAnsi="Times New Roman" w:cs="Times New Roman"/>
          <w:b/>
          <w:sz w:val="36"/>
          <w:szCs w:val="24"/>
          <w:lang w:eastAsia="ru-RU"/>
        </w:rPr>
        <w:t xml:space="preserve">Кто такие </w:t>
      </w:r>
      <w:proofErr w:type="spellStart"/>
      <w:r w:rsidRPr="000D152D">
        <w:rPr>
          <w:rFonts w:ascii="Times New Roman" w:eastAsia="Times New Roman" w:hAnsi="Times New Roman" w:cs="Times New Roman"/>
          <w:b/>
          <w:sz w:val="36"/>
          <w:szCs w:val="24"/>
          <w:lang w:eastAsia="ru-RU"/>
        </w:rPr>
        <w:t>дропперы</w:t>
      </w:r>
      <w:proofErr w:type="spellEnd"/>
      <w:r w:rsidRPr="000D152D">
        <w:rPr>
          <w:rFonts w:ascii="Times New Roman" w:eastAsia="Times New Roman" w:hAnsi="Times New Roman" w:cs="Times New Roman"/>
          <w:b/>
          <w:sz w:val="36"/>
          <w:szCs w:val="24"/>
          <w:lang w:eastAsia="ru-RU"/>
        </w:rPr>
        <w:t xml:space="preserve">, </w:t>
      </w:r>
      <w:proofErr w:type="gramStart"/>
      <w:r w:rsidRPr="000D152D">
        <w:rPr>
          <w:rFonts w:ascii="Times New Roman" w:eastAsia="Times New Roman" w:hAnsi="Times New Roman" w:cs="Times New Roman"/>
          <w:b/>
          <w:sz w:val="36"/>
          <w:szCs w:val="24"/>
          <w:lang w:eastAsia="ru-RU"/>
        </w:rPr>
        <w:t>или Как</w:t>
      </w:r>
      <w:proofErr w:type="gramEnd"/>
      <w:r w:rsidRPr="000D152D">
        <w:rPr>
          <w:rFonts w:ascii="Times New Roman" w:eastAsia="Times New Roman" w:hAnsi="Times New Roman" w:cs="Times New Roman"/>
          <w:b/>
          <w:sz w:val="36"/>
          <w:szCs w:val="24"/>
          <w:lang w:eastAsia="ru-RU"/>
        </w:rPr>
        <w:t xml:space="preserve"> не стать соучастником преступления</w:t>
      </w:r>
    </w:p>
    <w:p w14:paraId="4E3F9547" w14:textId="77777777" w:rsidR="000D152D" w:rsidRPr="000D152D" w:rsidRDefault="000D152D" w:rsidP="00901CF3">
      <w:pPr>
        <w:spacing w:before="120" w:after="0" w:line="240" w:lineRule="auto"/>
        <w:jc w:val="both"/>
        <w:rPr>
          <w:rFonts w:ascii="Times New Roman" w:eastAsia="Times New Roman" w:hAnsi="Times New Roman" w:cs="Times New Roman"/>
          <w:i/>
          <w:sz w:val="24"/>
          <w:szCs w:val="24"/>
          <w:lang w:eastAsia="ru-RU"/>
        </w:rPr>
      </w:pPr>
      <w:r w:rsidRPr="000D152D">
        <w:rPr>
          <w:rFonts w:ascii="Times New Roman" w:eastAsia="Times New Roman" w:hAnsi="Times New Roman" w:cs="Times New Roman"/>
          <w:i/>
          <w:sz w:val="24"/>
          <w:szCs w:val="24"/>
          <w:lang w:eastAsia="ru-RU"/>
        </w:rPr>
        <w:t xml:space="preserve">Мошенники стараются не светить свои банковские счета в преступных схемах. Они используют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xml:space="preserve"> — посредников, которые получают деньги от жертвы обмана. Так аферисты заметают следы и избегают блокировки личных карт. Разбираемся, как мошенники ищут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можно ли оказаться замешанным в преступлении по неведению и чем грозит такое посредничество.</w:t>
      </w:r>
    </w:p>
    <w:p w14:paraId="784EA094"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Задача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(иногда их называют просто </w:t>
      </w:r>
      <w:proofErr w:type="spellStart"/>
      <w:r w:rsidRPr="00096E19">
        <w:rPr>
          <w:rFonts w:ascii="Times New Roman" w:eastAsia="Times New Roman" w:hAnsi="Times New Roman" w:cs="Times New Roman"/>
          <w:sz w:val="24"/>
          <w:szCs w:val="24"/>
          <w:lang w:eastAsia="ru-RU"/>
        </w:rPr>
        <w:t>дропами</w:t>
      </w:r>
      <w:proofErr w:type="spellEnd"/>
      <w:r w:rsidRPr="00096E19">
        <w:rPr>
          <w:rFonts w:ascii="Times New Roman" w:eastAsia="Times New Roman" w:hAnsi="Times New Roman" w:cs="Times New Roman"/>
          <w:sz w:val="24"/>
          <w:szCs w:val="24"/>
          <w:lang w:eastAsia="ru-RU"/>
        </w:rPr>
        <w:t>) – стать ширмой для мошенников. Они получают на свои карты и счета деньги от жертв обмана. А затем переводят украденные суммы или передают их наличными организаторам преступления. Если афера раскроется, в первую очередь</w:t>
      </w:r>
      <w:r w:rsidR="009E2E0B">
        <w:rPr>
          <w:rFonts w:ascii="Times New Roman" w:eastAsia="Times New Roman" w:hAnsi="Times New Roman" w:cs="Times New Roman"/>
          <w:sz w:val="24"/>
          <w:szCs w:val="24"/>
          <w:lang w:eastAsia="ru-RU"/>
        </w:rPr>
        <w:t>,</w:t>
      </w:r>
      <w:r w:rsidRPr="00096E19">
        <w:rPr>
          <w:rFonts w:ascii="Times New Roman" w:eastAsia="Times New Roman" w:hAnsi="Times New Roman" w:cs="Times New Roman"/>
          <w:sz w:val="24"/>
          <w:szCs w:val="24"/>
          <w:lang w:eastAsia="ru-RU"/>
        </w:rPr>
        <w:t xml:space="preserve"> под угрозой окажется именно посредник.</w:t>
      </w:r>
    </w:p>
    <w:p w14:paraId="7B733B28"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 свою работу </w:t>
      </w:r>
      <w:proofErr w:type="spellStart"/>
      <w:r w:rsidRPr="00096E19">
        <w:rPr>
          <w:rFonts w:ascii="Times New Roman" w:eastAsia="Times New Roman" w:hAnsi="Times New Roman" w:cs="Times New Roman"/>
          <w:sz w:val="24"/>
          <w:szCs w:val="24"/>
          <w:lang w:eastAsia="ru-RU"/>
        </w:rPr>
        <w:t>дропперы</w:t>
      </w:r>
      <w:proofErr w:type="spellEnd"/>
      <w:r w:rsidRPr="00096E19">
        <w:rPr>
          <w:rFonts w:ascii="Times New Roman" w:eastAsia="Times New Roman" w:hAnsi="Times New Roman" w:cs="Times New Roman"/>
          <w:sz w:val="24"/>
          <w:szCs w:val="24"/>
          <w:lang w:eastAsia="ru-RU"/>
        </w:rPr>
        <w:t xml:space="preserve"> получают комиссию или фиксированную разовую оплату. Часто они даже не догадываются, что участвуют в чем-то нелегальном.</w:t>
      </w:r>
    </w:p>
    <w:p w14:paraId="0EB1753B" w14:textId="77777777"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мошенники ищут </w:t>
      </w:r>
      <w:proofErr w:type="spellStart"/>
      <w:r w:rsidRPr="000D152D">
        <w:rPr>
          <w:rFonts w:ascii="Times New Roman" w:eastAsia="Times New Roman" w:hAnsi="Times New Roman" w:cs="Times New Roman"/>
          <w:b/>
          <w:bCs/>
          <w:sz w:val="32"/>
          <w:szCs w:val="36"/>
          <w:lang w:eastAsia="ru-RU"/>
        </w:rPr>
        <w:t>дропперов</w:t>
      </w:r>
      <w:proofErr w:type="spellEnd"/>
      <w:r w:rsidRPr="000D152D">
        <w:rPr>
          <w:rFonts w:ascii="Times New Roman" w:eastAsia="Times New Roman" w:hAnsi="Times New Roman" w:cs="Times New Roman"/>
          <w:b/>
          <w:bCs/>
          <w:sz w:val="32"/>
          <w:szCs w:val="36"/>
          <w:lang w:eastAsia="ru-RU"/>
        </w:rPr>
        <w:t>?</w:t>
      </w:r>
    </w:p>
    <w:p w14:paraId="48EB0A1C"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Обычно аферисты предлагают людям несложную подработку. Они распространяют информацию о вакансии через соцсети, мессенджеры,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или онлайн-банка. Поэтому </w:t>
      </w:r>
      <w:proofErr w:type="spellStart"/>
      <w:r w:rsidRPr="00096E19">
        <w:rPr>
          <w:rFonts w:ascii="Times New Roman" w:eastAsia="Times New Roman" w:hAnsi="Times New Roman" w:cs="Times New Roman"/>
          <w:sz w:val="24"/>
          <w:szCs w:val="24"/>
          <w:lang w:eastAsia="ru-RU"/>
        </w:rPr>
        <w:t>дропперами</w:t>
      </w:r>
      <w:proofErr w:type="spellEnd"/>
      <w:r w:rsidRPr="00096E19">
        <w:rPr>
          <w:rFonts w:ascii="Times New Roman" w:eastAsia="Times New Roman" w:hAnsi="Times New Roman" w:cs="Times New Roman"/>
          <w:sz w:val="24"/>
          <w:szCs w:val="24"/>
          <w:lang w:eastAsia="ru-RU"/>
        </w:rPr>
        <w:t xml:space="preserve"> могут стать самые разные люди — от школьников до пенсионеров.</w:t>
      </w:r>
    </w:p>
    <w:p w14:paraId="7BEFBE6B"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человек не заподозрил, зачем на самом деле нужны его карты и счета, мошенники используют разнообразные легенды. Вот самые распространенные из них:</w:t>
      </w:r>
    </w:p>
    <w:p w14:paraId="3768FE71" w14:textId="77777777"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Получи должность администратора лотереи.</w:t>
      </w:r>
      <w:r w:rsidRPr="00096E19">
        <w:rPr>
          <w:rFonts w:ascii="Times New Roman" w:eastAsia="Times New Roman" w:hAnsi="Times New Roman" w:cs="Times New Roman"/>
          <w:sz w:val="24"/>
          <w:szCs w:val="24"/>
          <w:lang w:eastAsia="ru-RU"/>
        </w:rPr>
        <w:t xml:space="preserve">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r w:rsidRPr="00096E19">
        <w:rPr>
          <w:rFonts w:ascii="Times New Roman" w:eastAsia="Times New Roman" w:hAnsi="Times New Roman" w:cs="Times New Roman"/>
          <w:sz w:val="24"/>
          <w:szCs w:val="24"/>
          <w:lang w:eastAsia="ru-RU"/>
        </w:rPr>
        <w:br/>
        <w:t xml:space="preserve">В реальности на номер счета или карты «администратора» приходят ворованные деньги. Затем их нужно переслать другим </w:t>
      </w:r>
      <w:proofErr w:type="spellStart"/>
      <w:r w:rsidRPr="00096E19">
        <w:rPr>
          <w:rFonts w:ascii="Times New Roman" w:eastAsia="Times New Roman" w:hAnsi="Times New Roman" w:cs="Times New Roman"/>
          <w:sz w:val="24"/>
          <w:szCs w:val="24"/>
          <w:lang w:eastAsia="ru-RU"/>
        </w:rPr>
        <w:t>дропперам</w:t>
      </w:r>
      <w:proofErr w:type="spellEnd"/>
      <w:r w:rsidRPr="00096E19">
        <w:rPr>
          <w:rFonts w:ascii="Times New Roman" w:eastAsia="Times New Roman" w:hAnsi="Times New Roman" w:cs="Times New Roman"/>
          <w:sz w:val="24"/>
          <w:szCs w:val="24"/>
          <w:lang w:eastAsia="ru-RU"/>
        </w:rPr>
        <w:t>, участвующим в цепочке, или самим преступникам.</w:t>
      </w:r>
    </w:p>
    <w:p w14:paraId="51F5FA5C" w14:textId="77777777"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Выручи менеджера банка.</w:t>
      </w:r>
      <w:r w:rsidRPr="00096E19">
        <w:rPr>
          <w:rFonts w:ascii="Times New Roman" w:eastAsia="Times New Roman" w:hAnsi="Times New Roman" w:cs="Times New Roman"/>
          <w:sz w:val="24"/>
          <w:szCs w:val="24"/>
          <w:lang w:eastAsia="ru-RU"/>
        </w:rPr>
        <w:t xml:space="preserve">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r w:rsidRPr="00096E19">
        <w:rPr>
          <w:rFonts w:ascii="Times New Roman" w:eastAsia="Times New Roman" w:hAnsi="Times New Roman" w:cs="Times New Roman"/>
          <w:sz w:val="24"/>
          <w:szCs w:val="24"/>
          <w:lang w:eastAsia="ru-RU"/>
        </w:rPr>
        <w:br/>
        <w:t>В такие схемы легко втягиваются подростки — они могут открывать собственные карты уже с 14 лет. При этом преступникам даже не надо просить человека что-либо делать, все операции они проводят сами. Главное — завладеть картой или доступом к онлайн-банку.</w:t>
      </w:r>
    </w:p>
    <w:p w14:paraId="649275EF" w14:textId="77777777"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Стань внештатным сотрудником полиции.</w:t>
      </w:r>
      <w:r w:rsidRPr="00096E19">
        <w:rPr>
          <w:rFonts w:ascii="Times New Roman" w:eastAsia="Times New Roman" w:hAnsi="Times New Roman" w:cs="Times New Roman"/>
          <w:sz w:val="24"/>
          <w:szCs w:val="24"/>
          <w:lang w:eastAsia="ru-RU"/>
        </w:rPr>
        <w:t xml:space="preserve"> Обманщики выдают себя за сотрудников правоохраны и убеждают человека </w:t>
      </w:r>
      <w:hyperlink r:id="rId6" w:history="1">
        <w:r w:rsidRPr="00E502E1">
          <w:rPr>
            <w:rFonts w:ascii="Times New Roman" w:eastAsia="Times New Roman" w:hAnsi="Times New Roman" w:cs="Times New Roman"/>
            <w:sz w:val="24"/>
            <w:szCs w:val="24"/>
            <w:lang w:eastAsia="ru-RU"/>
          </w:rPr>
          <w:t>помочь следствию</w:t>
        </w:r>
      </w:hyperlink>
      <w:r w:rsidRPr="00E502E1">
        <w:rPr>
          <w:rFonts w:ascii="Times New Roman" w:eastAsia="Times New Roman" w:hAnsi="Times New Roman" w:cs="Times New Roman"/>
          <w:sz w:val="24"/>
          <w:szCs w:val="24"/>
          <w:lang w:eastAsia="ru-RU"/>
        </w:rPr>
        <w:t xml:space="preserve">. По легенде, </w:t>
      </w:r>
      <w:r w:rsidRPr="00E502E1">
        <w:rPr>
          <w:rFonts w:ascii="Times New Roman" w:eastAsia="Times New Roman" w:hAnsi="Times New Roman" w:cs="Times New Roman"/>
          <w:sz w:val="24"/>
          <w:szCs w:val="24"/>
          <w:lang w:eastAsia="ru-RU"/>
        </w:rPr>
        <w:lastRenderedPageBreak/>
        <w:t>полицейские уже нашли преступников, но хотят поймать их с поличным</w:t>
      </w:r>
      <w:r w:rsidRPr="00096E19">
        <w:rPr>
          <w:rFonts w:ascii="Times New Roman" w:eastAsia="Times New Roman" w:hAnsi="Times New Roman" w:cs="Times New Roman"/>
          <w:sz w:val="24"/>
          <w:szCs w:val="24"/>
          <w:lang w:eastAsia="ru-RU"/>
        </w:rPr>
        <w:t>. Для этого доброволец должен 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r w:rsidRPr="00096E19">
        <w:rPr>
          <w:rFonts w:ascii="Times New Roman" w:eastAsia="Times New Roman" w:hAnsi="Times New Roman" w:cs="Times New Roman"/>
          <w:sz w:val="24"/>
          <w:szCs w:val="24"/>
          <w:lang w:eastAsia="ru-RU"/>
        </w:rPr>
        <w:br/>
        <w:t xml:space="preserve">Но по факту доброволец не изображает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а становится им. Ему приходят ворованные деньги, и он передает их самым настоящим преступникам.</w:t>
      </w:r>
    </w:p>
    <w:p w14:paraId="61C33BD9" w14:textId="77777777"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Помоги финансовой организации обойти санкции.</w:t>
      </w:r>
      <w:r w:rsidRPr="00096E19">
        <w:rPr>
          <w:rFonts w:ascii="Times New Roman" w:eastAsia="Times New Roman" w:hAnsi="Times New Roman" w:cs="Times New Roman"/>
          <w:sz w:val="24"/>
          <w:szCs w:val="24"/>
          <w:lang w:eastAsia="ru-RU"/>
        </w:rPr>
        <w:t xml:space="preserve">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w:t>
      </w:r>
      <w:r w:rsidRPr="00096E19">
        <w:rPr>
          <w:rFonts w:ascii="Times New Roman" w:eastAsia="Times New Roman" w:hAnsi="Times New Roman" w:cs="Times New Roman"/>
          <w:sz w:val="24"/>
          <w:szCs w:val="24"/>
          <w:lang w:eastAsia="ru-RU"/>
        </w:rPr>
        <w:br/>
        <w:t>На самом деле никакого иностранного посредника, конечно же, нет. Деньги снова должны перекочевать от жертвы обмана к мошенникам.</w:t>
      </w:r>
    </w:p>
    <w:p w14:paraId="19DBCE7F"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14:paraId="208DAFBC" w14:textId="77777777"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Почему опасно становиться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14:paraId="769B91B7"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Жертва обмана переводит деньги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w:t>
      </w:r>
    </w:p>
    <w:p w14:paraId="49321231"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Банки и полиция передают данные человека, засветившегося в мошеннических схемах, в единую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которую ведет Банк России.</w:t>
      </w:r>
    </w:p>
    <w:p w14:paraId="20F0AD41"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 этой базе подключен каждый банк страны. Когда человек попадает в нее, все его карты блокируются.</w:t>
      </w:r>
    </w:p>
    <w:p w14:paraId="4C336D15"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 также отключит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дистанционный доступ к счетам через мобильное приложение и личный кабинет на сайте. Снять деньги, которые были на счетах и вкладах, клиент сможет только в офисе банка.</w:t>
      </w:r>
    </w:p>
    <w:p w14:paraId="6BEC89A1"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Любой перевод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банки будут блокировать и предупреждать отправителя, что он, вероятнее всего, отправляет деньги на мошеннический счет. Исключение — заработная плата и выплаты от государства, например пенсия или субсидии. Они поступят на счет, но их можно будет получить только в отделении банка.</w:t>
      </w:r>
    </w:p>
    <w:p w14:paraId="6C68DEDF"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жертва мошенников подаст заявление в полицию или обратится в суд, последствия для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xml:space="preserve"> станут еще серьезнее — придется вернуть деньги, которые ему перевел пострадавший, а также есть риск оказаться в тюрьме.</w:t>
      </w:r>
    </w:p>
    <w:p w14:paraId="0E3AF4BF" w14:textId="77777777"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случайно не стать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14:paraId="06CBEDE0"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Работодатель, который соблюдает закон, никогда о таком не попросит.</w:t>
      </w:r>
    </w:p>
    <w:p w14:paraId="58715D7A"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14:paraId="101BE684"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lastRenderedPageBreak/>
        <w:t>Если у вас есть дети, которым уже исполнилось 14 лет, расскажите им о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 xml:space="preserve"> и объясните правила финансовой безопасности. </w:t>
      </w:r>
    </w:p>
    <w:p w14:paraId="19671D96" w14:textId="77777777"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Банк заблокировал мою карту, но я не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Как мне быть?</w:t>
      </w:r>
    </w:p>
    <w:p w14:paraId="23E6CFD9"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Банки замораживают счета и карты не только из-за подозрений в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w:t>
      </w:r>
    </w:p>
    <w:p w14:paraId="68C06ED4"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14:paraId="3968A14B"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14:paraId="7E0091C2"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14:paraId="76E4C5AC"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Свяжитесь с банком, чтобы прояснить ситуацию. Если произошло недоразумение, он разморозит вашу карту. </w:t>
      </w:r>
    </w:p>
    <w:p w14:paraId="41803D9D" w14:textId="77777777"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Кажется, я все же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Что делать?</w:t>
      </w:r>
    </w:p>
    <w:p w14:paraId="6FC879B0"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w:t>
      </w:r>
      <w:r w:rsidRPr="00E502E1">
        <w:rPr>
          <w:rFonts w:ascii="Times New Roman" w:eastAsia="Times New Roman" w:hAnsi="Times New Roman" w:cs="Times New Roman"/>
          <w:sz w:val="24"/>
          <w:szCs w:val="24"/>
          <w:lang w:eastAsia="ru-RU"/>
        </w:rPr>
        <w:t>с </w:t>
      </w:r>
      <w:hyperlink r:id="rId7" w:anchor="v-pervuyu-ochered" w:history="1">
        <w:r w:rsidRPr="00E502E1">
          <w:rPr>
            <w:rFonts w:ascii="Times New Roman" w:eastAsia="Times New Roman" w:hAnsi="Times New Roman" w:cs="Times New Roman"/>
            <w:sz w:val="24"/>
            <w:szCs w:val="24"/>
            <w:lang w:eastAsia="ru-RU"/>
          </w:rPr>
          <w:t>заявлением</w:t>
        </w:r>
      </w:hyperlink>
      <w:r w:rsidRPr="00E502E1">
        <w:rPr>
          <w:rFonts w:ascii="Times New Roman" w:eastAsia="Times New Roman" w:hAnsi="Times New Roman" w:cs="Times New Roman"/>
          <w:sz w:val="24"/>
          <w:szCs w:val="24"/>
          <w:lang w:eastAsia="ru-RU"/>
        </w:rPr>
        <w:t>, что </w:t>
      </w:r>
      <w:r w:rsidRPr="00096E19">
        <w:rPr>
          <w:rFonts w:ascii="Times New Roman" w:eastAsia="Times New Roman" w:hAnsi="Times New Roman" w:cs="Times New Roman"/>
          <w:sz w:val="24"/>
          <w:szCs w:val="24"/>
          <w:lang w:eastAsia="ru-RU"/>
        </w:rPr>
        <w:t>вас обманом вовлекли в аферу.</w:t>
      </w:r>
    </w:p>
    <w:p w14:paraId="78F143FA"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w:t>
      </w:r>
    </w:p>
    <w:p w14:paraId="5AC9D584" w14:textId="77777777" w:rsidR="00096E19" w:rsidRPr="00E502E1"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Если вы уже попали в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 банк сам отключил ваши карты,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Но он не обязан этого де</w:t>
      </w:r>
      <w:r w:rsidRPr="00E502E1">
        <w:rPr>
          <w:rFonts w:ascii="Times New Roman" w:eastAsia="Times New Roman" w:hAnsi="Times New Roman" w:cs="Times New Roman"/>
          <w:sz w:val="24"/>
          <w:szCs w:val="24"/>
          <w:lang w:eastAsia="ru-RU"/>
        </w:rPr>
        <w:t>лать и вправе отказать.</w:t>
      </w:r>
    </w:p>
    <w:p w14:paraId="0C1100FF"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E502E1">
        <w:rPr>
          <w:rFonts w:ascii="Times New Roman" w:eastAsia="Times New Roman" w:hAnsi="Times New Roman" w:cs="Times New Roman"/>
          <w:sz w:val="24"/>
          <w:szCs w:val="24"/>
          <w:lang w:eastAsia="ru-RU"/>
        </w:rPr>
        <w:t>Тогда сами подайте заявление в </w:t>
      </w:r>
      <w:hyperlink r:id="rId8" w:tgtFrame="_blank" w:history="1">
        <w:r w:rsidRPr="00E502E1">
          <w:rPr>
            <w:rFonts w:ascii="Times New Roman" w:eastAsia="Times New Roman" w:hAnsi="Times New Roman" w:cs="Times New Roman"/>
            <w:sz w:val="24"/>
            <w:szCs w:val="24"/>
            <w:lang w:eastAsia="ru-RU"/>
          </w:rPr>
          <w:t>интернет-приемную</w:t>
        </w:r>
      </w:hyperlink>
      <w:r w:rsidRPr="00096E19">
        <w:rPr>
          <w:rFonts w:ascii="Times New Roman" w:eastAsia="Times New Roman" w:hAnsi="Times New Roman" w:cs="Times New Roman"/>
          <w:sz w:val="24"/>
          <w:szCs w:val="24"/>
          <w:lang w:eastAsia="ru-RU"/>
        </w:rPr>
        <w:t xml:space="preserve"> Банка России. Подробно напишите о случившемся и попросите исключить вас из базы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В обращении обязательно укажите данные паспорта, СНИЛС, свой телефон, название вашего банка, а также номера карт или счетов, которые могли засветиться в мошеннических схемах.</w:t>
      </w:r>
    </w:p>
    <w:p w14:paraId="035FFA87" w14:textId="77777777"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Регулятор в течение 15 рабочих дней примет решение — удалять ли вас из </w:t>
      </w:r>
      <w:proofErr w:type="spellStart"/>
      <w:r w:rsidRPr="00096E19">
        <w:rPr>
          <w:rFonts w:ascii="Times New Roman" w:eastAsia="Times New Roman" w:hAnsi="Times New Roman" w:cs="Times New Roman"/>
          <w:sz w:val="24"/>
          <w:szCs w:val="24"/>
          <w:lang w:eastAsia="ru-RU"/>
        </w:rPr>
        <w:t>дропперской</w:t>
      </w:r>
      <w:proofErr w:type="spellEnd"/>
      <w:r w:rsidRPr="00096E19">
        <w:rPr>
          <w:rFonts w:ascii="Times New Roman" w:eastAsia="Times New Roman" w:hAnsi="Times New Roman" w:cs="Times New Roman"/>
          <w:sz w:val="24"/>
          <w:szCs w:val="24"/>
          <w:lang w:eastAsia="ru-RU"/>
        </w:rPr>
        <w:t xml:space="preserve"> базы. Но если в нее вас внесла полиция, вопрос не удастся решить, пока не закончится следствие.</w:t>
      </w:r>
    </w:p>
    <w:p w14:paraId="141AAFE3" w14:textId="77777777" w:rsidR="00901CF3" w:rsidRDefault="00901CF3" w:rsidP="00096E19">
      <w:pP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14:anchorId="400BAEDE" wp14:editId="1B405790">
            <wp:simplePos x="0" y="0"/>
            <wp:positionH relativeFrom="margin">
              <wp:posOffset>3819525</wp:posOffset>
            </wp:positionH>
            <wp:positionV relativeFrom="margin">
              <wp:posOffset>7265670</wp:posOffset>
            </wp:positionV>
            <wp:extent cx="1394460" cy="1394460"/>
            <wp:effectExtent l="0" t="0" r="0" b="0"/>
            <wp:wrapSquare wrapText="bothSides"/>
            <wp:docPr id="4" name="Рисунок 4" descr="http://qrcoder.ru/code/?https%3A%2F%2Ffincult.info%2Farticle%2Fkto-takie-droppery-ili-kak-ne-stat-souchastnikom-prestup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fincult.info%2Farticle%2Fkto-takie-droppery-ili-kak-ne-stat-souchastnikom-prestupleniya%2F&amp;4&am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A5CB2" w14:textId="77777777" w:rsidR="00901CF3" w:rsidRDefault="00901CF3" w:rsidP="00096E19">
      <w:pPr>
        <w:rPr>
          <w:rFonts w:ascii="Times New Roman" w:eastAsia="Times New Roman" w:hAnsi="Times New Roman" w:cs="Times New Roman"/>
          <w:sz w:val="24"/>
          <w:szCs w:val="24"/>
          <w:lang w:eastAsia="ru-RU"/>
        </w:rPr>
      </w:pPr>
    </w:p>
    <w:p w14:paraId="7A231292" w14:textId="77777777" w:rsidR="000632A9" w:rsidRPr="00901CF3" w:rsidRDefault="00901CF3" w:rsidP="00096E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Еще больше информации на сайте по </w:t>
      </w:r>
      <w:r>
        <w:rPr>
          <w:rFonts w:ascii="Times New Roman" w:eastAsia="Times New Roman" w:hAnsi="Times New Roman" w:cs="Times New Roman"/>
          <w:sz w:val="24"/>
          <w:szCs w:val="24"/>
          <w:lang w:val="en-US" w:eastAsia="ru-RU"/>
        </w:rPr>
        <w:t>QR</w:t>
      </w:r>
      <w:r>
        <w:rPr>
          <w:rFonts w:ascii="Times New Roman" w:eastAsia="Times New Roman" w:hAnsi="Times New Roman" w:cs="Times New Roman"/>
          <w:sz w:val="24"/>
          <w:szCs w:val="24"/>
          <w:lang w:eastAsia="ru-RU"/>
        </w:rPr>
        <w:t>-коду</w:t>
      </w:r>
    </w:p>
    <w:p w14:paraId="2E8C592F" w14:textId="77777777" w:rsidR="000632A9" w:rsidRDefault="000632A9" w:rsidP="00096E19"/>
    <w:p w14:paraId="59463A83" w14:textId="77777777" w:rsidR="00E07B68" w:rsidRDefault="00E07B68" w:rsidP="00096E19"/>
    <w:p w14:paraId="763F96A4" w14:textId="77777777" w:rsidR="00E07B68" w:rsidRDefault="00E07B68" w:rsidP="00096E19"/>
    <w:p w14:paraId="008316BB" w14:textId="77777777" w:rsidR="00E07B68" w:rsidRDefault="00E07B68" w:rsidP="00096E19"/>
    <w:sectPr w:rsidR="00E07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09C4"/>
    <w:multiLevelType w:val="multilevel"/>
    <w:tmpl w:val="C52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E3"/>
    <w:rsid w:val="000120FD"/>
    <w:rsid w:val="000632A9"/>
    <w:rsid w:val="00096E19"/>
    <w:rsid w:val="000D152D"/>
    <w:rsid w:val="002468E3"/>
    <w:rsid w:val="00901CF3"/>
    <w:rsid w:val="009E2E0B"/>
    <w:rsid w:val="00E07B68"/>
    <w:rsid w:val="00E502E1"/>
    <w:rsid w:val="00FE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EDBF"/>
  <w15:chartTrackingRefBased/>
  <w15:docId w15:val="{869C32B8-B8CE-407D-81DD-ED0632E9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53453">
      <w:bodyDiv w:val="1"/>
      <w:marLeft w:val="0"/>
      <w:marRight w:val="0"/>
      <w:marTop w:val="0"/>
      <w:marBottom w:val="0"/>
      <w:divBdr>
        <w:top w:val="none" w:sz="0" w:space="0" w:color="auto"/>
        <w:left w:val="none" w:sz="0" w:space="0" w:color="auto"/>
        <w:bottom w:val="none" w:sz="0" w:space="0" w:color="auto"/>
        <w:right w:val="none" w:sz="0" w:space="0" w:color="auto"/>
      </w:divBdr>
      <w:divsChild>
        <w:div w:id="1430547563">
          <w:marLeft w:val="0"/>
          <w:marRight w:val="0"/>
          <w:marTop w:val="0"/>
          <w:marBottom w:val="0"/>
          <w:divBdr>
            <w:top w:val="none" w:sz="0" w:space="0" w:color="auto"/>
            <w:left w:val="none" w:sz="0" w:space="0" w:color="auto"/>
            <w:bottom w:val="none" w:sz="0" w:space="0" w:color="auto"/>
            <w:right w:val="none" w:sz="0" w:space="0" w:color="auto"/>
          </w:divBdr>
          <w:divsChild>
            <w:div w:id="1862743930">
              <w:marLeft w:val="0"/>
              <w:marRight w:val="0"/>
              <w:marTop w:val="0"/>
              <w:marBottom w:val="0"/>
              <w:divBdr>
                <w:top w:val="none" w:sz="0" w:space="0" w:color="auto"/>
                <w:left w:val="none" w:sz="0" w:space="0" w:color="auto"/>
                <w:bottom w:val="none" w:sz="0" w:space="0" w:color="auto"/>
                <w:right w:val="none" w:sz="0" w:space="0" w:color="auto"/>
              </w:divBdr>
              <w:divsChild>
                <w:div w:id="126897584">
                  <w:marLeft w:val="0"/>
                  <w:marRight w:val="0"/>
                  <w:marTop w:val="0"/>
                  <w:marBottom w:val="0"/>
                  <w:divBdr>
                    <w:top w:val="none" w:sz="0" w:space="0" w:color="auto"/>
                    <w:left w:val="none" w:sz="0" w:space="0" w:color="auto"/>
                    <w:bottom w:val="none" w:sz="0" w:space="0" w:color="auto"/>
                    <w:right w:val="none" w:sz="0" w:space="0" w:color="auto"/>
                  </w:divBdr>
                  <w:divsChild>
                    <w:div w:id="2041935670">
                      <w:marLeft w:val="0"/>
                      <w:marRight w:val="0"/>
                      <w:marTop w:val="0"/>
                      <w:marBottom w:val="0"/>
                      <w:divBdr>
                        <w:top w:val="none" w:sz="0" w:space="0" w:color="auto"/>
                        <w:left w:val="none" w:sz="0" w:space="0" w:color="auto"/>
                        <w:bottom w:val="none" w:sz="0" w:space="0" w:color="auto"/>
                        <w:right w:val="none" w:sz="0" w:space="0" w:color="auto"/>
                      </w:divBdr>
                      <w:divsChild>
                        <w:div w:id="15990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2298">
          <w:marLeft w:val="0"/>
          <w:marRight w:val="0"/>
          <w:marTop w:val="0"/>
          <w:marBottom w:val="0"/>
          <w:divBdr>
            <w:top w:val="none" w:sz="0" w:space="0" w:color="auto"/>
            <w:left w:val="none" w:sz="0" w:space="0" w:color="auto"/>
            <w:bottom w:val="none" w:sz="0" w:space="0" w:color="auto"/>
            <w:right w:val="none" w:sz="0" w:space="0" w:color="auto"/>
          </w:divBdr>
          <w:divsChild>
            <w:div w:id="1959100220">
              <w:marLeft w:val="0"/>
              <w:marRight w:val="0"/>
              <w:marTop w:val="0"/>
              <w:marBottom w:val="0"/>
              <w:divBdr>
                <w:top w:val="none" w:sz="0" w:space="0" w:color="auto"/>
                <w:left w:val="none" w:sz="0" w:space="0" w:color="auto"/>
                <w:bottom w:val="none" w:sz="0" w:space="0" w:color="auto"/>
                <w:right w:val="none" w:sz="0" w:space="0" w:color="auto"/>
              </w:divBdr>
            </w:div>
            <w:div w:id="1383018517">
              <w:marLeft w:val="0"/>
              <w:marRight w:val="0"/>
              <w:marTop w:val="0"/>
              <w:marBottom w:val="0"/>
              <w:divBdr>
                <w:top w:val="none" w:sz="0" w:space="0" w:color="auto"/>
                <w:left w:val="none" w:sz="0" w:space="0" w:color="auto"/>
                <w:bottom w:val="none" w:sz="0" w:space="0" w:color="auto"/>
                <w:right w:val="none" w:sz="0" w:space="0" w:color="auto"/>
              </w:divBdr>
            </w:div>
            <w:div w:id="1603609206">
              <w:marLeft w:val="0"/>
              <w:marRight w:val="0"/>
              <w:marTop w:val="0"/>
              <w:marBottom w:val="0"/>
              <w:divBdr>
                <w:top w:val="none" w:sz="0" w:space="0" w:color="auto"/>
                <w:left w:val="none" w:sz="0" w:space="0" w:color="auto"/>
                <w:bottom w:val="none" w:sz="0" w:space="0" w:color="auto"/>
                <w:right w:val="none" w:sz="0" w:space="0" w:color="auto"/>
              </w:divBdr>
            </w:div>
            <w:div w:id="160702678">
              <w:marLeft w:val="0"/>
              <w:marRight w:val="0"/>
              <w:marTop w:val="0"/>
              <w:marBottom w:val="0"/>
              <w:divBdr>
                <w:top w:val="none" w:sz="0" w:space="0" w:color="auto"/>
                <w:left w:val="none" w:sz="0" w:space="0" w:color="auto"/>
                <w:bottom w:val="none" w:sz="0" w:space="0" w:color="auto"/>
                <w:right w:val="none" w:sz="0" w:space="0" w:color="auto"/>
              </w:divBdr>
            </w:div>
            <w:div w:id="1139418430">
              <w:marLeft w:val="0"/>
              <w:marRight w:val="0"/>
              <w:marTop w:val="0"/>
              <w:marBottom w:val="0"/>
              <w:divBdr>
                <w:top w:val="none" w:sz="0" w:space="0" w:color="auto"/>
                <w:left w:val="none" w:sz="0" w:space="0" w:color="auto"/>
                <w:bottom w:val="none" w:sz="0" w:space="0" w:color="auto"/>
                <w:right w:val="none" w:sz="0" w:space="0" w:color="auto"/>
              </w:divBdr>
            </w:div>
            <w:div w:id="1218980785">
              <w:marLeft w:val="0"/>
              <w:marRight w:val="0"/>
              <w:marTop w:val="0"/>
              <w:marBottom w:val="0"/>
              <w:divBdr>
                <w:top w:val="none" w:sz="0" w:space="0" w:color="auto"/>
                <w:left w:val="none" w:sz="0" w:space="0" w:color="auto"/>
                <w:bottom w:val="none" w:sz="0" w:space="0" w:color="auto"/>
                <w:right w:val="none" w:sz="0" w:space="0" w:color="auto"/>
              </w:divBdr>
            </w:div>
            <w:div w:id="936325294">
              <w:marLeft w:val="0"/>
              <w:marRight w:val="0"/>
              <w:marTop w:val="0"/>
              <w:marBottom w:val="0"/>
              <w:divBdr>
                <w:top w:val="none" w:sz="0" w:space="0" w:color="auto"/>
                <w:left w:val="none" w:sz="0" w:space="0" w:color="auto"/>
                <w:bottom w:val="none" w:sz="0" w:space="0" w:color="auto"/>
                <w:right w:val="none" w:sz="0" w:space="0" w:color="auto"/>
              </w:divBdr>
            </w:div>
            <w:div w:id="685012125">
              <w:marLeft w:val="0"/>
              <w:marRight w:val="0"/>
              <w:marTop w:val="0"/>
              <w:marBottom w:val="0"/>
              <w:divBdr>
                <w:top w:val="none" w:sz="0" w:space="0" w:color="auto"/>
                <w:left w:val="none" w:sz="0" w:space="0" w:color="auto"/>
                <w:bottom w:val="none" w:sz="0" w:space="0" w:color="auto"/>
                <w:right w:val="none" w:sz="0" w:space="0" w:color="auto"/>
              </w:divBdr>
            </w:div>
            <w:div w:id="1726678618">
              <w:marLeft w:val="0"/>
              <w:marRight w:val="0"/>
              <w:marTop w:val="0"/>
              <w:marBottom w:val="0"/>
              <w:divBdr>
                <w:top w:val="none" w:sz="0" w:space="0" w:color="auto"/>
                <w:left w:val="none" w:sz="0" w:space="0" w:color="auto"/>
                <w:bottom w:val="none" w:sz="0" w:space="0" w:color="auto"/>
                <w:right w:val="none" w:sz="0" w:space="0" w:color="auto"/>
              </w:divBdr>
            </w:div>
            <w:div w:id="713698961">
              <w:marLeft w:val="0"/>
              <w:marRight w:val="0"/>
              <w:marTop w:val="0"/>
              <w:marBottom w:val="0"/>
              <w:divBdr>
                <w:top w:val="none" w:sz="0" w:space="0" w:color="auto"/>
                <w:left w:val="none" w:sz="0" w:space="0" w:color="auto"/>
                <w:bottom w:val="none" w:sz="0" w:space="0" w:color="auto"/>
                <w:right w:val="none" w:sz="0" w:space="0" w:color="auto"/>
              </w:divBdr>
            </w:div>
            <w:div w:id="5864766">
              <w:marLeft w:val="0"/>
              <w:marRight w:val="0"/>
              <w:marTop w:val="0"/>
              <w:marBottom w:val="0"/>
              <w:divBdr>
                <w:top w:val="none" w:sz="0" w:space="0" w:color="auto"/>
                <w:left w:val="none" w:sz="0" w:space="0" w:color="auto"/>
                <w:bottom w:val="none" w:sz="0" w:space="0" w:color="auto"/>
                <w:right w:val="none" w:sz="0" w:space="0" w:color="auto"/>
              </w:divBdr>
            </w:div>
            <w:div w:id="1819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cbr.ru/921408742" TargetMode="External"/><Relationship Id="rId3" Type="http://schemas.openxmlformats.org/officeDocument/2006/relationships/styles" Target="styles.xml"/><Relationship Id="rId7" Type="http://schemas.openxmlformats.org/officeDocument/2006/relationships/hyperlink" Target="https://fincult.info/article/perevel-dengi-moshennikam-chto-del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ncult.info/news/kak-moshenniki-delayut-lyudey-souchastnikami-prestupleni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B2BF-29D3-456A-A185-A67A911F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Христенко Анна Борисовна</dc:creator>
  <cp:keywords/>
  <dc:description/>
  <cp:lastModifiedBy>Priemnaya</cp:lastModifiedBy>
  <cp:revision>2</cp:revision>
  <dcterms:created xsi:type="dcterms:W3CDTF">2025-02-12T09:22:00Z</dcterms:created>
  <dcterms:modified xsi:type="dcterms:W3CDTF">2025-02-12T09:22:00Z</dcterms:modified>
</cp:coreProperties>
</file>