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51AD9" w14:textId="1026630B" w:rsidR="00013F21" w:rsidRDefault="00AD0EE1" w:rsidP="00AD0EE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D0EE1">
        <w:rPr>
          <w:rFonts w:ascii="Times New Roman" w:hAnsi="Times New Roman" w:cs="Times New Roman"/>
          <w:b/>
          <w:bCs/>
          <w:sz w:val="32"/>
          <w:szCs w:val="32"/>
        </w:rPr>
        <w:t>Информация о результатах приема 2025 г.</w:t>
      </w:r>
    </w:p>
    <w:p w14:paraId="2BB253EC" w14:textId="77777777" w:rsidR="00AD0EE1" w:rsidRPr="00AD0EE1" w:rsidRDefault="00AD0EE1" w:rsidP="00AD0EE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0"/>
        <w:gridCol w:w="1899"/>
        <w:gridCol w:w="2021"/>
        <w:gridCol w:w="1437"/>
        <w:gridCol w:w="1630"/>
        <w:gridCol w:w="1518"/>
        <w:gridCol w:w="1457"/>
        <w:gridCol w:w="1472"/>
        <w:gridCol w:w="1529"/>
      </w:tblGrid>
      <w:tr w:rsidR="00AD0EE1" w14:paraId="04A1E5D9" w14:textId="77777777" w:rsidTr="00AD0EE1">
        <w:tc>
          <w:tcPr>
            <w:tcW w:w="1602" w:type="dxa"/>
            <w:vMerge w:val="restart"/>
          </w:tcPr>
          <w:p w14:paraId="42BCB8FB" w14:textId="77777777" w:rsidR="00AD0EE1" w:rsidRPr="00AD0EE1" w:rsidRDefault="00AD0EE1" w:rsidP="00AD0EE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AD0EE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Код</w:t>
            </w:r>
            <w:r w:rsidRPr="00AD0EE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br/>
              <w:t>направле-</w:t>
            </w:r>
            <w:r w:rsidRPr="00AD0EE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br/>
              <w:t>ния</w:t>
            </w:r>
            <w:r w:rsidRPr="00AD0EE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br/>
              <w:t>подготовки</w:t>
            </w:r>
            <w:r w:rsidRPr="00AD0EE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br/>
              <w:t>(специаль-</w:t>
            </w:r>
            <w:r w:rsidRPr="00AD0EE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br/>
              <w:t>ности)</w:t>
            </w:r>
          </w:p>
          <w:p w14:paraId="4FB2D4A4" w14:textId="77777777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vMerge w:val="restart"/>
          </w:tcPr>
          <w:p w14:paraId="11BD068C" w14:textId="77777777" w:rsidR="00AD0EE1" w:rsidRPr="00AD0EE1" w:rsidRDefault="00AD0EE1" w:rsidP="00AD0EE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AD0EE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Наименование направления под-</w:t>
            </w:r>
            <w:r w:rsidRPr="00AD0EE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br/>
              <w:t>готовки (специальности)</w:t>
            </w:r>
          </w:p>
          <w:p w14:paraId="1A9473F8" w14:textId="77777777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Merge w:val="restart"/>
          </w:tcPr>
          <w:p w14:paraId="11617AFD" w14:textId="77777777" w:rsidR="00AD0EE1" w:rsidRPr="00AD0EE1" w:rsidRDefault="00AD0EE1" w:rsidP="00AD0EE1">
            <w:pPr>
              <w:pStyle w:val="1"/>
              <w:spacing w:line="240" w:lineRule="auto"/>
              <w:jc w:val="left"/>
              <w:rPr>
                <w:sz w:val="24"/>
                <w:szCs w:val="24"/>
              </w:rPr>
            </w:pPr>
            <w:r w:rsidRPr="00AD0EE1">
              <w:rPr>
                <w:color w:val="000000"/>
                <w:sz w:val="24"/>
                <w:szCs w:val="24"/>
              </w:rPr>
              <w:t>Уровень образования</w:t>
            </w:r>
          </w:p>
          <w:p w14:paraId="4C31A325" w14:textId="77777777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Merge w:val="restart"/>
          </w:tcPr>
          <w:p w14:paraId="274CA92C" w14:textId="564E71F9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EE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Форма</w:t>
            </w:r>
            <w:r w:rsidRPr="00AD0EE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br/>
              <w:t>обучения</w:t>
            </w:r>
          </w:p>
        </w:tc>
        <w:tc>
          <w:tcPr>
            <w:tcW w:w="6333" w:type="dxa"/>
            <w:gridSpan w:val="4"/>
          </w:tcPr>
          <w:p w14:paraId="69D190F2" w14:textId="0A2218FB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 приема обучающихся за счёт (количество человек)</w:t>
            </w:r>
          </w:p>
        </w:tc>
        <w:tc>
          <w:tcPr>
            <w:tcW w:w="1584" w:type="dxa"/>
            <w:vMerge w:val="restart"/>
          </w:tcPr>
          <w:p w14:paraId="2B0D540B" w14:textId="77777777" w:rsidR="00AD0EE1" w:rsidRPr="00AD0EE1" w:rsidRDefault="00AD0EE1" w:rsidP="00AD0EE1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Средняя сумма</w:t>
            </w:r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набранных</w:t>
            </w:r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баллов по всем</w:t>
            </w:r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вступитель-</w:t>
            </w:r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ным испыта-</w:t>
            </w:r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ниям</w:t>
            </w:r>
          </w:p>
          <w:p w14:paraId="27B27792" w14:textId="77777777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EE1" w14:paraId="0F242FAE" w14:textId="77777777" w:rsidTr="00AD0EE1">
        <w:tc>
          <w:tcPr>
            <w:tcW w:w="1602" w:type="dxa"/>
            <w:vMerge/>
          </w:tcPr>
          <w:p w14:paraId="51FB6616" w14:textId="77777777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vMerge/>
          </w:tcPr>
          <w:p w14:paraId="348832EF" w14:textId="77777777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Merge/>
          </w:tcPr>
          <w:p w14:paraId="6816C59A" w14:textId="77777777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Merge/>
          </w:tcPr>
          <w:p w14:paraId="4CA7896C" w14:textId="77777777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14:paraId="524FE454" w14:textId="20939DC4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EE1">
              <w:rPr>
                <w:rFonts w:ascii="Times New Roman" w:hAnsi="Times New Roman" w:cs="Times New Roman"/>
                <w:sz w:val="24"/>
                <w:szCs w:val="24"/>
              </w:rPr>
              <w:t>Бюджетных ассигнований федерального бюждета</w:t>
            </w:r>
          </w:p>
        </w:tc>
        <w:tc>
          <w:tcPr>
            <w:tcW w:w="1583" w:type="dxa"/>
          </w:tcPr>
          <w:p w14:paraId="5DF73A2A" w14:textId="50BADF7D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EE1">
              <w:rPr>
                <w:rFonts w:ascii="Times New Roman" w:hAnsi="Times New Roman" w:cs="Times New Roman"/>
                <w:sz w:val="24"/>
                <w:szCs w:val="24"/>
              </w:rPr>
              <w:t>Бюджетов субъектов Российской Федерации</w:t>
            </w:r>
          </w:p>
        </w:tc>
        <w:tc>
          <w:tcPr>
            <w:tcW w:w="1583" w:type="dxa"/>
          </w:tcPr>
          <w:p w14:paraId="61B477CA" w14:textId="032694D7" w:rsidR="00AD0EE1" w:rsidRPr="00AD0EE1" w:rsidRDefault="00AD0EE1" w:rsidP="00AD0EE1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местных</w:t>
            </w:r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бюджетов</w:t>
            </w:r>
          </w:p>
          <w:p w14:paraId="707F3A51" w14:textId="77777777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14:paraId="1D388CF9" w14:textId="448BDA8E" w:rsidR="00AD0EE1" w:rsidRPr="00AD0EE1" w:rsidRDefault="00AD0EE1" w:rsidP="00AD0EE1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 договорам об</w:t>
            </w:r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оказании платных</w:t>
            </w:r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образова-</w:t>
            </w:r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тельных услуг</w:t>
            </w:r>
          </w:p>
          <w:p w14:paraId="5BED2631" w14:textId="77777777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14:paraId="33DF0DE1" w14:textId="77777777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EE1" w14:paraId="364DE62F" w14:textId="77777777" w:rsidTr="00AD0EE1">
        <w:tc>
          <w:tcPr>
            <w:tcW w:w="1602" w:type="dxa"/>
          </w:tcPr>
          <w:p w14:paraId="7A45EFDD" w14:textId="65F7DD4A" w:rsidR="00AD0EE1" w:rsidRPr="00AD0EE1" w:rsidRDefault="00142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AD0EE1" w:rsidRPr="00AD0EE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4D64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D0EE1" w:rsidRPr="00AD0E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D641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57" w:type="dxa"/>
          </w:tcPr>
          <w:p w14:paraId="680FE054" w14:textId="21E92BA2" w:rsidR="00AD0EE1" w:rsidRPr="00AD0EE1" w:rsidRDefault="004D6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Поварское и кондитерское дело</w:t>
            </w:r>
          </w:p>
        </w:tc>
        <w:tc>
          <w:tcPr>
            <w:tcW w:w="1607" w:type="dxa"/>
          </w:tcPr>
          <w:p w14:paraId="65C6C5D2" w14:textId="159FF035" w:rsidR="00AD0EE1" w:rsidRPr="00AD0EE1" w:rsidRDefault="00AD0EE1" w:rsidP="00AD0EE1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Среднее профессионально</w:t>
            </w:r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е образование - программа</w:t>
            </w:r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подготовки специалистов</w:t>
            </w:r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среднего звена</w:t>
            </w:r>
          </w:p>
          <w:p w14:paraId="441DD7D9" w14:textId="77777777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</w:tcPr>
          <w:p w14:paraId="47EE77CC" w14:textId="0AB5BB0F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EE1">
              <w:rPr>
                <w:rFonts w:ascii="Times New Roman" w:hAnsi="Times New Roman" w:cs="Times New Roman"/>
                <w:sz w:val="24"/>
                <w:szCs w:val="24"/>
              </w:rPr>
              <w:t>Очная форма</w:t>
            </w:r>
          </w:p>
        </w:tc>
        <w:tc>
          <w:tcPr>
            <w:tcW w:w="1583" w:type="dxa"/>
          </w:tcPr>
          <w:p w14:paraId="2276B064" w14:textId="7A28A2EA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3" w:type="dxa"/>
          </w:tcPr>
          <w:p w14:paraId="3E59B9A8" w14:textId="28BD9B9C" w:rsidR="00AD0EE1" w:rsidRPr="00AD0EE1" w:rsidRDefault="004D6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83" w:type="dxa"/>
          </w:tcPr>
          <w:p w14:paraId="133426E5" w14:textId="47563A38" w:rsidR="00AD0EE1" w:rsidRPr="00AD0EE1" w:rsidRDefault="00152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4" w:type="dxa"/>
          </w:tcPr>
          <w:p w14:paraId="52C4CFE5" w14:textId="2C549F47" w:rsidR="00AD0EE1" w:rsidRPr="00AD0EE1" w:rsidRDefault="00142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4" w:type="dxa"/>
          </w:tcPr>
          <w:p w14:paraId="63686093" w14:textId="5C72925E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488E3D" w14:textId="77777777" w:rsidR="00AD0EE1" w:rsidRDefault="00AD0EE1"/>
    <w:sectPr w:rsidR="00AD0EE1" w:rsidSect="00AD0EE1">
      <w:type w:val="continuous"/>
      <w:pgSz w:w="16840" w:h="11900" w:orient="landscape"/>
      <w:pgMar w:top="1196" w:right="1083" w:bottom="652" w:left="1264" w:header="652" w:footer="83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45E"/>
    <w:rsid w:val="00013F21"/>
    <w:rsid w:val="00064698"/>
    <w:rsid w:val="00142952"/>
    <w:rsid w:val="00152FF7"/>
    <w:rsid w:val="004D6417"/>
    <w:rsid w:val="006F5291"/>
    <w:rsid w:val="00806DA5"/>
    <w:rsid w:val="00837345"/>
    <w:rsid w:val="00AD0EE1"/>
    <w:rsid w:val="00B3145E"/>
    <w:rsid w:val="00E05B64"/>
    <w:rsid w:val="00F51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B2294"/>
  <w15:chartTrackingRefBased/>
  <w15:docId w15:val="{7625E91A-0003-452B-8A61-543F8D288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0E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1"/>
    <w:rsid w:val="00AD0EE1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4"/>
    <w:rsid w:val="00AD0EE1"/>
    <w:pPr>
      <w:widowControl w:val="0"/>
      <w:spacing w:after="0" w:line="276" w:lineRule="auto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Priemnaya</dc:creator>
  <cp:keywords/>
  <dc:description/>
  <cp:lastModifiedBy>Priemnaya</cp:lastModifiedBy>
  <cp:revision>10</cp:revision>
  <dcterms:created xsi:type="dcterms:W3CDTF">2025-09-23T06:38:00Z</dcterms:created>
  <dcterms:modified xsi:type="dcterms:W3CDTF">2025-09-23T07:14:00Z</dcterms:modified>
</cp:coreProperties>
</file>