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03599" w14:textId="432855BE" w:rsidR="00DF4AB8" w:rsidRDefault="00DF4AB8" w:rsidP="00F4560E">
      <w:pPr>
        <w:spacing w:before="150" w:after="150" w:line="420" w:lineRule="atLeast"/>
        <w:ind w:firstLine="851"/>
        <w:outlineLvl w:val="0"/>
        <w:rPr>
          <w:rFonts w:ascii="Times New Roman" w:eastAsia="Times New Roman" w:hAnsi="Times New Roman" w:cs="Times New Roman"/>
          <w:b/>
          <w:bCs/>
          <w:caps/>
          <w:kern w:val="36"/>
          <w:sz w:val="24"/>
          <w:szCs w:val="24"/>
          <w:lang w:eastAsia="ru-RU"/>
        </w:rPr>
      </w:pPr>
      <w:r>
        <w:rPr>
          <w:rFonts w:ascii="Times New Roman" w:eastAsia="Times New Roman" w:hAnsi="Times New Roman" w:cs="Times New Roman"/>
          <w:b/>
          <w:bCs/>
          <w:caps/>
          <w:kern w:val="36"/>
          <w:sz w:val="24"/>
          <w:szCs w:val="24"/>
          <w:lang w:eastAsia="ru-RU"/>
        </w:rPr>
        <w:t>лекции по уголовному процессу</w:t>
      </w:r>
    </w:p>
    <w:p w14:paraId="451553AB" w14:textId="0BC110A8" w:rsidR="000100E2" w:rsidRDefault="000100E2" w:rsidP="00F4560E">
      <w:pPr>
        <w:spacing w:before="150" w:after="150" w:line="420" w:lineRule="atLeast"/>
        <w:ind w:firstLine="851"/>
        <w:outlineLvl w:val="0"/>
        <w:rPr>
          <w:rFonts w:ascii="Times New Roman" w:eastAsia="Times New Roman" w:hAnsi="Times New Roman" w:cs="Times New Roman"/>
          <w:b/>
          <w:bCs/>
          <w:caps/>
          <w:kern w:val="36"/>
          <w:sz w:val="24"/>
          <w:szCs w:val="24"/>
          <w:lang w:eastAsia="ru-RU"/>
        </w:rPr>
      </w:pPr>
      <w:r>
        <w:rPr>
          <w:rFonts w:ascii="Times New Roman" w:eastAsia="Times New Roman" w:hAnsi="Times New Roman" w:cs="Times New Roman"/>
          <w:b/>
          <w:bCs/>
          <w:caps/>
          <w:kern w:val="36"/>
          <w:sz w:val="24"/>
          <w:szCs w:val="24"/>
          <w:lang w:eastAsia="ru-RU"/>
        </w:rPr>
        <w:t xml:space="preserve">3 пары </w:t>
      </w:r>
      <w:proofErr w:type="gramStart"/>
      <w:r w:rsidR="00DF4AB8">
        <w:rPr>
          <w:rFonts w:ascii="Times New Roman" w:eastAsia="Times New Roman" w:hAnsi="Times New Roman" w:cs="Times New Roman"/>
          <w:b/>
          <w:bCs/>
          <w:caps/>
          <w:kern w:val="36"/>
          <w:sz w:val="24"/>
          <w:szCs w:val="24"/>
          <w:lang w:eastAsia="ru-RU"/>
        </w:rPr>
        <w:t>–</w:t>
      </w:r>
      <w:r w:rsidR="00755249">
        <w:rPr>
          <w:rFonts w:ascii="Times New Roman" w:eastAsia="Times New Roman" w:hAnsi="Times New Roman" w:cs="Times New Roman"/>
          <w:b/>
          <w:bCs/>
          <w:caps/>
          <w:kern w:val="36"/>
          <w:sz w:val="24"/>
          <w:szCs w:val="24"/>
          <w:lang w:eastAsia="ru-RU"/>
        </w:rPr>
        <w:t xml:space="preserve"> </w:t>
      </w:r>
      <w:r w:rsidR="00CE45A1">
        <w:rPr>
          <w:rFonts w:ascii="Times New Roman" w:eastAsia="Times New Roman" w:hAnsi="Times New Roman" w:cs="Times New Roman"/>
          <w:b/>
          <w:bCs/>
          <w:caps/>
          <w:kern w:val="36"/>
          <w:sz w:val="24"/>
          <w:szCs w:val="24"/>
          <w:lang w:eastAsia="ru-RU"/>
        </w:rPr>
        <w:t xml:space="preserve"> 13</w:t>
      </w:r>
      <w:r w:rsidR="00755249">
        <w:rPr>
          <w:rFonts w:ascii="Times New Roman" w:eastAsia="Times New Roman" w:hAnsi="Times New Roman" w:cs="Times New Roman"/>
          <w:b/>
          <w:bCs/>
          <w:caps/>
          <w:kern w:val="36"/>
          <w:sz w:val="24"/>
          <w:szCs w:val="24"/>
          <w:lang w:eastAsia="ru-RU"/>
        </w:rPr>
        <w:t>.0</w:t>
      </w:r>
      <w:r w:rsidR="00CE45A1">
        <w:rPr>
          <w:rFonts w:ascii="Times New Roman" w:eastAsia="Times New Roman" w:hAnsi="Times New Roman" w:cs="Times New Roman"/>
          <w:b/>
          <w:bCs/>
          <w:caps/>
          <w:kern w:val="36"/>
          <w:sz w:val="24"/>
          <w:szCs w:val="24"/>
          <w:lang w:eastAsia="ru-RU"/>
        </w:rPr>
        <w:t>5</w:t>
      </w:r>
      <w:r w:rsidR="00DF4AB8">
        <w:rPr>
          <w:rFonts w:ascii="Times New Roman" w:eastAsia="Times New Roman" w:hAnsi="Times New Roman" w:cs="Times New Roman"/>
          <w:b/>
          <w:bCs/>
          <w:caps/>
          <w:kern w:val="36"/>
          <w:sz w:val="24"/>
          <w:szCs w:val="24"/>
          <w:lang w:eastAsia="ru-RU"/>
        </w:rPr>
        <w:t>.2020</w:t>
      </w:r>
      <w:proofErr w:type="gramEnd"/>
      <w:r w:rsidR="00DF4AB8">
        <w:rPr>
          <w:rFonts w:ascii="Times New Roman" w:eastAsia="Times New Roman" w:hAnsi="Times New Roman" w:cs="Times New Roman"/>
          <w:b/>
          <w:bCs/>
          <w:caps/>
          <w:kern w:val="36"/>
          <w:sz w:val="24"/>
          <w:szCs w:val="24"/>
          <w:lang w:eastAsia="ru-RU"/>
        </w:rPr>
        <w:t xml:space="preserve"> </w:t>
      </w:r>
      <w:r w:rsidR="00DF4AB8">
        <w:rPr>
          <w:rFonts w:ascii="Times New Roman" w:eastAsia="Times New Roman" w:hAnsi="Times New Roman" w:cs="Times New Roman"/>
          <w:sz w:val="24"/>
          <w:szCs w:val="24"/>
          <w:lang w:eastAsia="ru-RU"/>
        </w:rPr>
        <w:t>г.</w:t>
      </w:r>
      <w:r w:rsidR="00DF4AB8">
        <w:rPr>
          <w:rFonts w:ascii="Times New Roman" w:eastAsia="Times New Roman" w:hAnsi="Times New Roman" w:cs="Times New Roman"/>
          <w:b/>
          <w:bCs/>
          <w:caps/>
          <w:kern w:val="36"/>
          <w:sz w:val="24"/>
          <w:szCs w:val="24"/>
          <w:lang w:eastAsia="ru-RU"/>
        </w:rPr>
        <w:t xml:space="preserve"> – 2 </w:t>
      </w:r>
      <w:r w:rsidR="00DF4AB8">
        <w:rPr>
          <w:rFonts w:ascii="Times New Roman" w:eastAsia="Times New Roman" w:hAnsi="Times New Roman" w:cs="Times New Roman"/>
          <w:sz w:val="24"/>
          <w:szCs w:val="24"/>
          <w:lang w:eastAsia="ru-RU"/>
        </w:rPr>
        <w:t>часа</w:t>
      </w:r>
    </w:p>
    <w:p w14:paraId="1F9EF265" w14:textId="497A090E" w:rsidR="00DF4AB8" w:rsidRDefault="00DF4AB8" w:rsidP="00F4560E">
      <w:pPr>
        <w:spacing w:before="150" w:after="150" w:line="240" w:lineRule="auto"/>
        <w:ind w:firstLine="851"/>
        <w:outlineLvl w:val="0"/>
        <w:rPr>
          <w:rFonts w:ascii="Times New Roman" w:eastAsia="Times New Roman" w:hAnsi="Times New Roman" w:cs="Times New Roman"/>
          <w:b/>
          <w:bCs/>
          <w:caps/>
          <w:kern w:val="36"/>
          <w:sz w:val="24"/>
          <w:szCs w:val="24"/>
          <w:lang w:eastAsia="ru-RU"/>
        </w:rPr>
      </w:pPr>
      <w:r>
        <w:rPr>
          <w:rFonts w:ascii="Times New Roman" w:eastAsia="Times New Roman" w:hAnsi="Times New Roman" w:cs="Times New Roman"/>
          <w:b/>
          <w:bCs/>
          <w:caps/>
          <w:kern w:val="36"/>
          <w:sz w:val="24"/>
          <w:szCs w:val="24"/>
          <w:lang w:eastAsia="ru-RU"/>
        </w:rPr>
        <w:t xml:space="preserve">                    </w:t>
      </w:r>
      <w:r w:rsidR="00CE45A1">
        <w:rPr>
          <w:rFonts w:ascii="Times New Roman" w:eastAsia="Times New Roman" w:hAnsi="Times New Roman" w:cs="Times New Roman"/>
          <w:b/>
          <w:bCs/>
          <w:caps/>
          <w:kern w:val="36"/>
          <w:sz w:val="24"/>
          <w:szCs w:val="24"/>
          <w:lang w:eastAsia="ru-RU"/>
        </w:rPr>
        <w:t>20</w:t>
      </w:r>
      <w:r>
        <w:rPr>
          <w:rFonts w:ascii="Times New Roman" w:eastAsia="Times New Roman" w:hAnsi="Times New Roman" w:cs="Times New Roman"/>
          <w:b/>
          <w:bCs/>
          <w:caps/>
          <w:kern w:val="36"/>
          <w:sz w:val="24"/>
          <w:szCs w:val="24"/>
          <w:lang w:eastAsia="ru-RU"/>
        </w:rPr>
        <w:t>.0</w:t>
      </w:r>
      <w:r w:rsidR="00CE45A1">
        <w:rPr>
          <w:rFonts w:ascii="Times New Roman" w:eastAsia="Times New Roman" w:hAnsi="Times New Roman" w:cs="Times New Roman"/>
          <w:b/>
          <w:bCs/>
          <w:caps/>
          <w:kern w:val="36"/>
          <w:sz w:val="24"/>
          <w:szCs w:val="24"/>
          <w:lang w:eastAsia="ru-RU"/>
        </w:rPr>
        <w:t>5</w:t>
      </w:r>
      <w:r>
        <w:rPr>
          <w:rFonts w:ascii="Times New Roman" w:eastAsia="Times New Roman" w:hAnsi="Times New Roman" w:cs="Times New Roman"/>
          <w:b/>
          <w:bCs/>
          <w:caps/>
          <w:kern w:val="36"/>
          <w:sz w:val="24"/>
          <w:szCs w:val="24"/>
          <w:lang w:eastAsia="ru-RU"/>
        </w:rPr>
        <w:t>.2020</w:t>
      </w:r>
      <w:r w:rsidRPr="00DF4A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w:t>
      </w:r>
      <w:r>
        <w:rPr>
          <w:rFonts w:ascii="Times New Roman" w:eastAsia="Times New Roman" w:hAnsi="Times New Roman" w:cs="Times New Roman"/>
          <w:b/>
          <w:bCs/>
          <w:caps/>
          <w:kern w:val="36"/>
          <w:sz w:val="24"/>
          <w:szCs w:val="24"/>
          <w:lang w:eastAsia="ru-RU"/>
        </w:rPr>
        <w:t xml:space="preserve"> – 2 </w:t>
      </w:r>
      <w:r>
        <w:rPr>
          <w:rFonts w:ascii="Times New Roman" w:eastAsia="Times New Roman" w:hAnsi="Times New Roman" w:cs="Times New Roman"/>
          <w:sz w:val="24"/>
          <w:szCs w:val="24"/>
          <w:lang w:eastAsia="ru-RU"/>
        </w:rPr>
        <w:t>часа</w:t>
      </w:r>
    </w:p>
    <w:p w14:paraId="161B7B12" w14:textId="287ECB15" w:rsidR="000100E2" w:rsidRDefault="00DF4AB8" w:rsidP="00F4560E">
      <w:pPr>
        <w:tabs>
          <w:tab w:val="left" w:pos="1245"/>
        </w:tabs>
        <w:spacing w:before="150" w:after="150" w:line="240" w:lineRule="auto"/>
        <w:ind w:firstLine="85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caps/>
          <w:kern w:val="36"/>
          <w:sz w:val="24"/>
          <w:szCs w:val="24"/>
          <w:lang w:eastAsia="ru-RU"/>
        </w:rPr>
        <w:tab/>
      </w:r>
      <w:r w:rsidR="000B417B">
        <w:rPr>
          <w:rFonts w:ascii="Times New Roman" w:eastAsia="Times New Roman" w:hAnsi="Times New Roman" w:cs="Times New Roman"/>
          <w:b/>
          <w:bCs/>
          <w:caps/>
          <w:kern w:val="36"/>
          <w:sz w:val="24"/>
          <w:szCs w:val="24"/>
          <w:lang w:eastAsia="ru-RU"/>
        </w:rPr>
        <w:t xml:space="preserve">              </w:t>
      </w:r>
      <w:r w:rsidR="00755249">
        <w:rPr>
          <w:rFonts w:ascii="Times New Roman" w:eastAsia="Times New Roman" w:hAnsi="Times New Roman" w:cs="Times New Roman"/>
          <w:b/>
          <w:bCs/>
          <w:caps/>
          <w:kern w:val="36"/>
          <w:sz w:val="24"/>
          <w:szCs w:val="24"/>
          <w:lang w:eastAsia="ru-RU"/>
        </w:rPr>
        <w:t>2</w:t>
      </w:r>
      <w:r w:rsidR="00CE45A1">
        <w:rPr>
          <w:rFonts w:ascii="Times New Roman" w:eastAsia="Times New Roman" w:hAnsi="Times New Roman" w:cs="Times New Roman"/>
          <w:b/>
          <w:bCs/>
          <w:caps/>
          <w:kern w:val="36"/>
          <w:sz w:val="24"/>
          <w:szCs w:val="24"/>
          <w:lang w:eastAsia="ru-RU"/>
        </w:rPr>
        <w:t>7</w:t>
      </w:r>
      <w:r>
        <w:rPr>
          <w:rFonts w:ascii="Times New Roman" w:eastAsia="Times New Roman" w:hAnsi="Times New Roman" w:cs="Times New Roman"/>
          <w:b/>
          <w:bCs/>
          <w:caps/>
          <w:kern w:val="36"/>
          <w:sz w:val="24"/>
          <w:szCs w:val="24"/>
          <w:lang w:eastAsia="ru-RU"/>
        </w:rPr>
        <w:t>.0</w:t>
      </w:r>
      <w:r w:rsidR="00CE45A1">
        <w:rPr>
          <w:rFonts w:ascii="Times New Roman" w:eastAsia="Times New Roman" w:hAnsi="Times New Roman" w:cs="Times New Roman"/>
          <w:b/>
          <w:bCs/>
          <w:caps/>
          <w:kern w:val="36"/>
          <w:sz w:val="24"/>
          <w:szCs w:val="24"/>
          <w:lang w:eastAsia="ru-RU"/>
        </w:rPr>
        <w:t>5</w:t>
      </w:r>
      <w:bookmarkStart w:id="0" w:name="_GoBack"/>
      <w:bookmarkEnd w:id="0"/>
      <w:r>
        <w:rPr>
          <w:rFonts w:ascii="Times New Roman" w:eastAsia="Times New Roman" w:hAnsi="Times New Roman" w:cs="Times New Roman"/>
          <w:b/>
          <w:bCs/>
          <w:caps/>
          <w:kern w:val="36"/>
          <w:sz w:val="24"/>
          <w:szCs w:val="24"/>
          <w:lang w:eastAsia="ru-RU"/>
        </w:rPr>
        <w:t>.2020</w:t>
      </w:r>
      <w:r w:rsidRPr="00DF4A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w:t>
      </w:r>
      <w:r>
        <w:rPr>
          <w:rFonts w:ascii="Times New Roman" w:eastAsia="Times New Roman" w:hAnsi="Times New Roman" w:cs="Times New Roman"/>
          <w:b/>
          <w:bCs/>
          <w:caps/>
          <w:kern w:val="36"/>
          <w:sz w:val="24"/>
          <w:szCs w:val="24"/>
          <w:lang w:eastAsia="ru-RU"/>
        </w:rPr>
        <w:t xml:space="preserve"> – 2 </w:t>
      </w:r>
      <w:r>
        <w:rPr>
          <w:rFonts w:ascii="Times New Roman" w:eastAsia="Times New Roman" w:hAnsi="Times New Roman" w:cs="Times New Roman"/>
          <w:sz w:val="24"/>
          <w:szCs w:val="24"/>
          <w:lang w:eastAsia="ru-RU"/>
        </w:rPr>
        <w:t>часа</w:t>
      </w:r>
    </w:p>
    <w:p w14:paraId="56C2CB13" w14:textId="6934723B" w:rsidR="00755249" w:rsidRDefault="00CE45A1" w:rsidP="00755249">
      <w:pPr>
        <w:tabs>
          <w:tab w:val="left" w:pos="2145"/>
        </w:tabs>
        <w:spacing w:before="150" w:after="150" w:line="240" w:lineRule="auto"/>
        <w:ind w:firstLine="851"/>
        <w:outlineLvl w:val="0"/>
        <w:rPr>
          <w:rFonts w:ascii="Times New Roman" w:eastAsia="Times New Roman" w:hAnsi="Times New Roman" w:cs="Times New Roman"/>
          <w:b/>
          <w:bCs/>
          <w:caps/>
          <w:kern w:val="36"/>
          <w:sz w:val="24"/>
          <w:szCs w:val="24"/>
          <w:lang w:eastAsia="ru-RU"/>
        </w:rPr>
      </w:pPr>
      <w:r>
        <w:rPr>
          <w:rFonts w:ascii="Times New Roman" w:eastAsia="Times New Roman" w:hAnsi="Times New Roman" w:cs="Times New Roman"/>
          <w:b/>
          <w:bCs/>
          <w:caps/>
          <w:kern w:val="36"/>
          <w:sz w:val="24"/>
          <w:szCs w:val="24"/>
          <w:lang w:eastAsia="ru-RU"/>
        </w:rPr>
        <w:t xml:space="preserve">                    03</w:t>
      </w:r>
      <w:r w:rsidR="00755249">
        <w:rPr>
          <w:rFonts w:ascii="Times New Roman" w:eastAsia="Times New Roman" w:hAnsi="Times New Roman" w:cs="Times New Roman"/>
          <w:b/>
          <w:bCs/>
          <w:caps/>
          <w:kern w:val="36"/>
          <w:sz w:val="24"/>
          <w:szCs w:val="24"/>
          <w:lang w:eastAsia="ru-RU"/>
        </w:rPr>
        <w:t>.0</w:t>
      </w:r>
      <w:r>
        <w:rPr>
          <w:rFonts w:ascii="Times New Roman" w:eastAsia="Times New Roman" w:hAnsi="Times New Roman" w:cs="Times New Roman"/>
          <w:b/>
          <w:bCs/>
          <w:caps/>
          <w:kern w:val="36"/>
          <w:sz w:val="24"/>
          <w:szCs w:val="24"/>
          <w:lang w:eastAsia="ru-RU"/>
        </w:rPr>
        <w:t>6</w:t>
      </w:r>
      <w:r w:rsidR="00755249">
        <w:rPr>
          <w:rFonts w:ascii="Times New Roman" w:eastAsia="Times New Roman" w:hAnsi="Times New Roman" w:cs="Times New Roman"/>
          <w:b/>
          <w:bCs/>
          <w:caps/>
          <w:kern w:val="36"/>
          <w:sz w:val="24"/>
          <w:szCs w:val="24"/>
          <w:lang w:eastAsia="ru-RU"/>
        </w:rPr>
        <w:t>.2020</w:t>
      </w:r>
      <w:r w:rsidR="00755249">
        <w:rPr>
          <w:rFonts w:ascii="Times New Roman" w:eastAsia="Times New Roman" w:hAnsi="Times New Roman" w:cs="Times New Roman"/>
          <w:sz w:val="24"/>
          <w:szCs w:val="24"/>
          <w:lang w:eastAsia="ru-RU"/>
        </w:rPr>
        <w:t xml:space="preserve"> г. – </w:t>
      </w:r>
      <w:r w:rsidR="00755249" w:rsidRPr="00755249">
        <w:rPr>
          <w:rFonts w:ascii="Times New Roman" w:eastAsia="Times New Roman" w:hAnsi="Times New Roman" w:cs="Times New Roman"/>
          <w:b/>
          <w:sz w:val="24"/>
          <w:szCs w:val="24"/>
          <w:lang w:eastAsia="ru-RU"/>
        </w:rPr>
        <w:t>2</w:t>
      </w:r>
      <w:r w:rsidR="00755249">
        <w:rPr>
          <w:rFonts w:ascii="Times New Roman" w:eastAsia="Times New Roman" w:hAnsi="Times New Roman" w:cs="Times New Roman"/>
          <w:sz w:val="24"/>
          <w:szCs w:val="24"/>
          <w:lang w:eastAsia="ru-RU"/>
        </w:rPr>
        <w:t xml:space="preserve"> часа</w:t>
      </w:r>
    </w:p>
    <w:p w14:paraId="667D1835" w14:textId="4B47238B" w:rsidR="002931FE" w:rsidRPr="002931FE" w:rsidRDefault="002931FE" w:rsidP="00F4560E">
      <w:pPr>
        <w:spacing w:before="150" w:after="150" w:line="420" w:lineRule="atLeast"/>
        <w:ind w:firstLine="851"/>
        <w:outlineLvl w:val="0"/>
        <w:rPr>
          <w:rFonts w:ascii="Times New Roman" w:eastAsia="Times New Roman" w:hAnsi="Times New Roman" w:cs="Times New Roman"/>
          <w:b/>
          <w:bCs/>
          <w:caps/>
          <w:kern w:val="36"/>
          <w:sz w:val="24"/>
          <w:szCs w:val="24"/>
          <w:lang w:eastAsia="ru-RU"/>
        </w:rPr>
      </w:pPr>
      <w:r w:rsidRPr="002931FE">
        <w:rPr>
          <w:rFonts w:ascii="Times New Roman" w:eastAsia="Times New Roman" w:hAnsi="Times New Roman" w:cs="Times New Roman"/>
          <w:b/>
          <w:bCs/>
          <w:caps/>
          <w:kern w:val="36"/>
          <w:sz w:val="24"/>
          <w:szCs w:val="24"/>
          <w:lang w:eastAsia="ru-RU"/>
        </w:rPr>
        <w:t>ТЕМА</w:t>
      </w:r>
      <w:r w:rsidR="00F4560E">
        <w:rPr>
          <w:rFonts w:ascii="Times New Roman" w:eastAsia="Times New Roman" w:hAnsi="Times New Roman" w:cs="Times New Roman"/>
          <w:b/>
          <w:bCs/>
          <w:caps/>
          <w:kern w:val="36"/>
          <w:sz w:val="24"/>
          <w:szCs w:val="24"/>
          <w:lang w:eastAsia="ru-RU"/>
        </w:rPr>
        <w:t>:</w:t>
      </w:r>
      <w:r w:rsidRPr="002931FE">
        <w:rPr>
          <w:rFonts w:ascii="Times New Roman" w:eastAsia="Times New Roman" w:hAnsi="Times New Roman" w:cs="Times New Roman"/>
          <w:b/>
          <w:bCs/>
          <w:caps/>
          <w:kern w:val="36"/>
          <w:sz w:val="24"/>
          <w:szCs w:val="24"/>
          <w:lang w:eastAsia="ru-RU"/>
        </w:rPr>
        <w:t xml:space="preserve"> </w:t>
      </w:r>
      <w:r w:rsidRPr="000100E2">
        <w:rPr>
          <w:rFonts w:ascii="Times New Roman" w:eastAsia="Times New Roman" w:hAnsi="Times New Roman" w:cs="Times New Roman"/>
          <w:b/>
          <w:bCs/>
          <w:caps/>
          <w:kern w:val="36"/>
          <w:sz w:val="24"/>
          <w:szCs w:val="24"/>
          <w:lang w:eastAsia="ru-RU"/>
        </w:rPr>
        <w:t xml:space="preserve">производство </w:t>
      </w:r>
      <w:r w:rsidRPr="002931FE">
        <w:rPr>
          <w:rFonts w:ascii="Times New Roman" w:eastAsia="Times New Roman" w:hAnsi="Times New Roman" w:cs="Times New Roman"/>
          <w:b/>
          <w:bCs/>
          <w:caps/>
          <w:kern w:val="36"/>
          <w:sz w:val="24"/>
          <w:szCs w:val="24"/>
          <w:lang w:eastAsia="ru-RU"/>
        </w:rPr>
        <w:t>СЛЕДСТВЕННЫ</w:t>
      </w:r>
      <w:r w:rsidRPr="000100E2">
        <w:rPr>
          <w:rFonts w:ascii="Times New Roman" w:eastAsia="Times New Roman" w:hAnsi="Times New Roman" w:cs="Times New Roman"/>
          <w:b/>
          <w:bCs/>
          <w:caps/>
          <w:kern w:val="36"/>
          <w:sz w:val="24"/>
          <w:szCs w:val="24"/>
          <w:lang w:eastAsia="ru-RU"/>
        </w:rPr>
        <w:t>х</w:t>
      </w:r>
      <w:r w:rsidRPr="002931FE">
        <w:rPr>
          <w:rFonts w:ascii="Times New Roman" w:eastAsia="Times New Roman" w:hAnsi="Times New Roman" w:cs="Times New Roman"/>
          <w:b/>
          <w:bCs/>
          <w:caps/>
          <w:kern w:val="36"/>
          <w:sz w:val="24"/>
          <w:szCs w:val="24"/>
          <w:lang w:eastAsia="ru-RU"/>
        </w:rPr>
        <w:t xml:space="preserve"> ДЕЙСТВИ</w:t>
      </w:r>
      <w:r w:rsidRPr="000100E2">
        <w:rPr>
          <w:rFonts w:ascii="Times New Roman" w:eastAsia="Times New Roman" w:hAnsi="Times New Roman" w:cs="Times New Roman"/>
          <w:b/>
          <w:bCs/>
          <w:caps/>
          <w:kern w:val="36"/>
          <w:sz w:val="24"/>
          <w:szCs w:val="24"/>
          <w:lang w:eastAsia="ru-RU"/>
        </w:rPr>
        <w:t>й</w:t>
      </w:r>
      <w:r w:rsidR="000100E2">
        <w:rPr>
          <w:rFonts w:ascii="Times New Roman" w:eastAsia="Times New Roman" w:hAnsi="Times New Roman" w:cs="Times New Roman"/>
          <w:b/>
          <w:bCs/>
          <w:caps/>
          <w:kern w:val="36"/>
          <w:sz w:val="24"/>
          <w:szCs w:val="24"/>
          <w:lang w:eastAsia="ru-RU"/>
        </w:rPr>
        <w:t xml:space="preserve"> </w:t>
      </w:r>
    </w:p>
    <w:p w14:paraId="68168B2F" w14:textId="6DF45E65" w:rsidR="002931FE" w:rsidRPr="002931FE" w:rsidRDefault="00CE45A1" w:rsidP="00F4560E">
      <w:pPr>
        <w:spacing w:line="240" w:lineRule="auto"/>
        <w:rPr>
          <w:rFonts w:ascii="Times New Roman" w:eastAsia="Times New Roman" w:hAnsi="Times New Roman" w:cs="Times New Roman"/>
          <w:sz w:val="24"/>
          <w:szCs w:val="24"/>
          <w:lang w:eastAsia="ru-RU"/>
        </w:rPr>
      </w:pPr>
      <w:hyperlink r:id="rId4" w:anchor="131" w:history="1">
        <w:r w:rsidR="002931FE" w:rsidRPr="002931FE">
          <w:rPr>
            <w:rFonts w:ascii="Times New Roman" w:eastAsia="Times New Roman" w:hAnsi="Times New Roman" w:cs="Times New Roman"/>
            <w:sz w:val="24"/>
            <w:szCs w:val="24"/>
            <w:lang w:eastAsia="ru-RU"/>
          </w:rPr>
          <w:t>1. Понятие, система и общие условия производства следственных действий</w:t>
        </w:r>
      </w:hyperlink>
      <w:r w:rsidR="002931FE" w:rsidRPr="002931FE">
        <w:rPr>
          <w:rFonts w:ascii="Times New Roman" w:eastAsia="Times New Roman" w:hAnsi="Times New Roman" w:cs="Times New Roman"/>
          <w:sz w:val="24"/>
          <w:szCs w:val="24"/>
          <w:lang w:eastAsia="ru-RU"/>
        </w:rPr>
        <w:br/>
      </w:r>
      <w:hyperlink r:id="rId5" w:anchor="132" w:history="1">
        <w:r w:rsidR="002931FE" w:rsidRPr="002931FE">
          <w:rPr>
            <w:rFonts w:ascii="Times New Roman" w:eastAsia="Times New Roman" w:hAnsi="Times New Roman" w:cs="Times New Roman"/>
            <w:sz w:val="24"/>
            <w:szCs w:val="24"/>
            <w:lang w:eastAsia="ru-RU"/>
          </w:rPr>
          <w:t>2.Осмотр</w:t>
        </w:r>
      </w:hyperlink>
      <w:r w:rsidR="002931FE" w:rsidRPr="002931FE">
        <w:rPr>
          <w:rFonts w:ascii="Times New Roman" w:eastAsia="Times New Roman" w:hAnsi="Times New Roman" w:cs="Times New Roman"/>
          <w:sz w:val="24"/>
          <w:szCs w:val="24"/>
          <w:lang w:eastAsia="ru-RU"/>
        </w:rPr>
        <w:br/>
      </w:r>
      <w:hyperlink r:id="rId6" w:anchor="133" w:history="1">
        <w:r w:rsidR="002931FE" w:rsidRPr="002931FE">
          <w:rPr>
            <w:rFonts w:ascii="Times New Roman" w:eastAsia="Times New Roman" w:hAnsi="Times New Roman" w:cs="Times New Roman"/>
            <w:sz w:val="24"/>
            <w:szCs w:val="24"/>
            <w:lang w:eastAsia="ru-RU"/>
          </w:rPr>
          <w:t>3. Освидетельствование</w:t>
        </w:r>
      </w:hyperlink>
      <w:r w:rsidR="00DF4AB8">
        <w:rPr>
          <w:rFonts w:ascii="Times New Roman" w:eastAsia="Times New Roman" w:hAnsi="Times New Roman" w:cs="Times New Roman"/>
          <w:sz w:val="24"/>
          <w:szCs w:val="24"/>
          <w:lang w:eastAsia="ru-RU"/>
        </w:rPr>
        <w:t xml:space="preserve"> </w:t>
      </w:r>
      <w:r w:rsidR="002931FE" w:rsidRPr="002931FE">
        <w:rPr>
          <w:rFonts w:ascii="Times New Roman" w:eastAsia="Times New Roman" w:hAnsi="Times New Roman" w:cs="Times New Roman"/>
          <w:sz w:val="24"/>
          <w:szCs w:val="24"/>
          <w:lang w:eastAsia="ru-RU"/>
        </w:rPr>
        <w:br/>
      </w:r>
      <w:hyperlink r:id="rId7" w:anchor="134" w:history="1">
        <w:r w:rsidR="002931FE" w:rsidRPr="002931FE">
          <w:rPr>
            <w:rFonts w:ascii="Times New Roman" w:eastAsia="Times New Roman" w:hAnsi="Times New Roman" w:cs="Times New Roman"/>
            <w:sz w:val="24"/>
            <w:szCs w:val="24"/>
            <w:lang w:eastAsia="ru-RU"/>
          </w:rPr>
          <w:t>4. Следственный эксперимент</w:t>
        </w:r>
      </w:hyperlink>
      <w:r w:rsidR="00DF4AB8">
        <w:rPr>
          <w:rFonts w:ascii="Times New Roman" w:eastAsia="Times New Roman" w:hAnsi="Times New Roman" w:cs="Times New Roman"/>
          <w:sz w:val="24"/>
          <w:szCs w:val="24"/>
          <w:lang w:eastAsia="ru-RU"/>
        </w:rPr>
        <w:t xml:space="preserve"> </w:t>
      </w:r>
      <w:r w:rsidR="002931FE" w:rsidRPr="002931FE">
        <w:rPr>
          <w:rFonts w:ascii="Times New Roman" w:eastAsia="Times New Roman" w:hAnsi="Times New Roman" w:cs="Times New Roman"/>
          <w:sz w:val="24"/>
          <w:szCs w:val="24"/>
          <w:lang w:eastAsia="ru-RU"/>
        </w:rPr>
        <w:br/>
      </w:r>
      <w:hyperlink r:id="rId8" w:anchor="135" w:history="1">
        <w:r w:rsidR="002931FE" w:rsidRPr="002931FE">
          <w:rPr>
            <w:rFonts w:ascii="Times New Roman" w:eastAsia="Times New Roman" w:hAnsi="Times New Roman" w:cs="Times New Roman"/>
            <w:sz w:val="24"/>
            <w:szCs w:val="24"/>
            <w:lang w:eastAsia="ru-RU"/>
          </w:rPr>
          <w:t>5. Обыск и выемка</w:t>
        </w:r>
      </w:hyperlink>
      <w:r w:rsidR="002931FE" w:rsidRPr="002931FE">
        <w:rPr>
          <w:rFonts w:ascii="Times New Roman" w:eastAsia="Times New Roman" w:hAnsi="Times New Roman" w:cs="Times New Roman"/>
          <w:sz w:val="24"/>
          <w:szCs w:val="24"/>
          <w:lang w:eastAsia="ru-RU"/>
        </w:rPr>
        <w:br/>
      </w:r>
      <w:hyperlink r:id="rId9" w:anchor="136" w:history="1">
        <w:r w:rsidR="002931FE" w:rsidRPr="002931FE">
          <w:rPr>
            <w:rFonts w:ascii="Times New Roman" w:eastAsia="Times New Roman" w:hAnsi="Times New Roman" w:cs="Times New Roman"/>
            <w:sz w:val="24"/>
            <w:szCs w:val="24"/>
            <w:lang w:eastAsia="ru-RU"/>
          </w:rPr>
          <w:t>6. Наложение ареста на почтово-телеграфные отправления, их осмотр и выемка</w:t>
        </w:r>
      </w:hyperlink>
      <w:r w:rsidR="002931FE" w:rsidRPr="002931FE">
        <w:rPr>
          <w:rFonts w:ascii="Times New Roman" w:eastAsia="Times New Roman" w:hAnsi="Times New Roman" w:cs="Times New Roman"/>
          <w:sz w:val="24"/>
          <w:szCs w:val="24"/>
          <w:lang w:eastAsia="ru-RU"/>
        </w:rPr>
        <w:br/>
      </w:r>
      <w:hyperlink r:id="rId10" w:anchor="137" w:history="1">
        <w:r w:rsidR="002931FE" w:rsidRPr="002931FE">
          <w:rPr>
            <w:rFonts w:ascii="Times New Roman" w:eastAsia="Times New Roman" w:hAnsi="Times New Roman" w:cs="Times New Roman"/>
            <w:sz w:val="24"/>
            <w:szCs w:val="24"/>
            <w:lang w:eastAsia="ru-RU"/>
          </w:rPr>
          <w:t>7. Контроль и запись переговоров</w:t>
        </w:r>
      </w:hyperlink>
      <w:r w:rsidR="002931FE" w:rsidRPr="002931FE">
        <w:rPr>
          <w:rFonts w:ascii="Times New Roman" w:eastAsia="Times New Roman" w:hAnsi="Times New Roman" w:cs="Times New Roman"/>
          <w:sz w:val="24"/>
          <w:szCs w:val="24"/>
          <w:lang w:eastAsia="ru-RU"/>
        </w:rPr>
        <w:br/>
      </w:r>
      <w:hyperlink r:id="rId11" w:anchor="138" w:history="1">
        <w:r w:rsidR="002931FE" w:rsidRPr="002931FE">
          <w:rPr>
            <w:rFonts w:ascii="Times New Roman" w:eastAsia="Times New Roman" w:hAnsi="Times New Roman" w:cs="Times New Roman"/>
            <w:sz w:val="24"/>
            <w:szCs w:val="24"/>
            <w:lang w:eastAsia="ru-RU"/>
          </w:rPr>
          <w:t>8. Допрос. Очная ставка</w:t>
        </w:r>
      </w:hyperlink>
      <w:r w:rsidR="002931FE" w:rsidRPr="002931FE">
        <w:rPr>
          <w:rFonts w:ascii="Times New Roman" w:eastAsia="Times New Roman" w:hAnsi="Times New Roman" w:cs="Times New Roman"/>
          <w:sz w:val="24"/>
          <w:szCs w:val="24"/>
          <w:lang w:eastAsia="ru-RU"/>
        </w:rPr>
        <w:br/>
      </w:r>
      <w:hyperlink r:id="rId12" w:anchor="139" w:history="1">
        <w:r w:rsidR="002931FE" w:rsidRPr="002931FE">
          <w:rPr>
            <w:rFonts w:ascii="Times New Roman" w:eastAsia="Times New Roman" w:hAnsi="Times New Roman" w:cs="Times New Roman"/>
            <w:sz w:val="24"/>
            <w:szCs w:val="24"/>
            <w:lang w:eastAsia="ru-RU"/>
          </w:rPr>
          <w:t>9. Предъявление для опознания</w:t>
        </w:r>
      </w:hyperlink>
      <w:r w:rsidR="002931FE" w:rsidRPr="002931FE">
        <w:rPr>
          <w:rFonts w:ascii="Times New Roman" w:eastAsia="Times New Roman" w:hAnsi="Times New Roman" w:cs="Times New Roman"/>
          <w:sz w:val="24"/>
          <w:szCs w:val="24"/>
          <w:lang w:eastAsia="ru-RU"/>
        </w:rPr>
        <w:br/>
      </w:r>
      <w:hyperlink r:id="rId13" w:anchor="1310" w:history="1">
        <w:r w:rsidR="002931FE" w:rsidRPr="002931FE">
          <w:rPr>
            <w:rFonts w:ascii="Times New Roman" w:eastAsia="Times New Roman" w:hAnsi="Times New Roman" w:cs="Times New Roman"/>
            <w:sz w:val="24"/>
            <w:szCs w:val="24"/>
            <w:lang w:eastAsia="ru-RU"/>
          </w:rPr>
          <w:t>10. Проверка показаний на месте</w:t>
        </w:r>
      </w:hyperlink>
      <w:r w:rsidR="002931FE" w:rsidRPr="002931FE">
        <w:rPr>
          <w:rFonts w:ascii="Times New Roman" w:eastAsia="Times New Roman" w:hAnsi="Times New Roman" w:cs="Times New Roman"/>
          <w:sz w:val="24"/>
          <w:szCs w:val="24"/>
          <w:lang w:eastAsia="ru-RU"/>
        </w:rPr>
        <w:br/>
      </w:r>
      <w:hyperlink r:id="rId14" w:anchor="1311" w:history="1">
        <w:r w:rsidR="002931FE" w:rsidRPr="002931FE">
          <w:rPr>
            <w:rFonts w:ascii="Times New Roman" w:eastAsia="Times New Roman" w:hAnsi="Times New Roman" w:cs="Times New Roman"/>
            <w:sz w:val="24"/>
            <w:szCs w:val="24"/>
            <w:lang w:eastAsia="ru-RU"/>
          </w:rPr>
          <w:t>11. Назначение и производство экспертизы</w:t>
        </w:r>
      </w:hyperlink>
    </w:p>
    <w:p w14:paraId="43E6736C"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1" w:name="131"/>
      <w:bookmarkEnd w:id="1"/>
      <w:r w:rsidRPr="002931FE">
        <w:rPr>
          <w:rFonts w:ascii="Times New Roman" w:eastAsia="Times New Roman" w:hAnsi="Times New Roman" w:cs="Times New Roman"/>
          <w:b/>
          <w:bCs/>
          <w:sz w:val="24"/>
          <w:szCs w:val="24"/>
          <w:lang w:eastAsia="ru-RU"/>
        </w:rPr>
        <w:t>13.1. Понятие, система и общие условия производства следственных действий</w:t>
      </w:r>
    </w:p>
    <w:p w14:paraId="25369A3E" w14:textId="2BB0BB97" w:rsidR="002931FE" w:rsidRPr="000100E2" w:rsidRDefault="002931FE" w:rsidP="00F4560E">
      <w:pPr>
        <w:spacing w:after="0" w:line="240" w:lineRule="auto"/>
        <w:ind w:firstLine="851"/>
        <w:rPr>
          <w:rFonts w:ascii="Times New Roman" w:eastAsia="Times New Roman" w:hAnsi="Times New Roman" w:cs="Times New Roman"/>
          <w:b/>
          <w:bCs/>
          <w:sz w:val="24"/>
          <w:szCs w:val="24"/>
          <w:lang w:eastAsia="ru-RU"/>
        </w:rPr>
      </w:pPr>
      <w:r w:rsidRPr="002931FE">
        <w:rPr>
          <w:rFonts w:ascii="Times New Roman" w:eastAsia="Times New Roman" w:hAnsi="Times New Roman" w:cs="Times New Roman"/>
          <w:sz w:val="24"/>
          <w:szCs w:val="24"/>
          <w:lang w:eastAsia="ru-RU"/>
        </w:rPr>
        <w:t>Основным способом собирания и проверки доказательств в стадии предварительного расследования является производство следственных действий.</w:t>
      </w:r>
      <w:r w:rsidRPr="002931FE">
        <w:rPr>
          <w:rFonts w:ascii="Times New Roman" w:eastAsia="Times New Roman" w:hAnsi="Times New Roman" w:cs="Times New Roman"/>
          <w:sz w:val="24"/>
          <w:szCs w:val="24"/>
          <w:lang w:eastAsia="ru-RU"/>
        </w:rPr>
        <w:br/>
        <w:t>Следственные действия — это производимые в строгом соответствии с законом операции, направленные на обнаружение, закрепление и проверку доказательств.</w:t>
      </w:r>
      <w:r w:rsidRPr="002931FE">
        <w:rPr>
          <w:rFonts w:ascii="Times New Roman" w:eastAsia="Times New Roman" w:hAnsi="Times New Roman" w:cs="Times New Roman"/>
          <w:sz w:val="24"/>
          <w:szCs w:val="24"/>
          <w:lang w:eastAsia="ru-RU"/>
        </w:rPr>
        <w:br/>
        <w:t>Право производить следственные действия имеет только лицо, в производстве которого находится </w:t>
      </w:r>
      <w:hyperlink r:id="rId15" w:tgtFrame="_blank" w:history="1">
        <w:r w:rsidRPr="002931FE">
          <w:rPr>
            <w:rFonts w:ascii="Times New Roman" w:eastAsia="Times New Roman" w:hAnsi="Times New Roman" w:cs="Times New Roman"/>
            <w:sz w:val="24"/>
            <w:szCs w:val="24"/>
            <w:lang w:eastAsia="ru-RU"/>
          </w:rPr>
          <w:t>уголовное дело</w:t>
        </w:r>
      </w:hyperlink>
      <w:r w:rsidRPr="002931FE">
        <w:rPr>
          <w:rFonts w:ascii="Times New Roman" w:eastAsia="Times New Roman" w:hAnsi="Times New Roman" w:cs="Times New Roman"/>
          <w:sz w:val="24"/>
          <w:szCs w:val="24"/>
          <w:lang w:eastAsia="ru-RU"/>
        </w:rPr>
        <w:t>, а также надзирающий прокурор. По поручению следователя отдельные следственные действия по делу, находящемуся в его производстве, могут производить органы дознания или другие следователи.</w:t>
      </w:r>
      <w:r w:rsidRPr="002931FE">
        <w:rPr>
          <w:rFonts w:ascii="Times New Roman" w:eastAsia="Times New Roman" w:hAnsi="Times New Roman" w:cs="Times New Roman"/>
          <w:sz w:val="24"/>
          <w:szCs w:val="24"/>
          <w:lang w:eastAsia="ru-RU"/>
        </w:rPr>
        <w:br/>
        <w:t>Следственные действия можно производить только после возбуждения уголовного дела. Исключение сделано лишь для осмотра места происшествия, освидетельствования и назначения экспертизы, которые могут быть произведены до возбуждения уголовного дела.</w:t>
      </w:r>
      <w:r w:rsidRPr="002931FE">
        <w:rPr>
          <w:rFonts w:ascii="Times New Roman" w:eastAsia="Times New Roman" w:hAnsi="Times New Roman" w:cs="Times New Roman"/>
          <w:sz w:val="24"/>
          <w:szCs w:val="24"/>
          <w:lang w:eastAsia="ru-RU"/>
        </w:rPr>
        <w:br/>
        <w:t>Для производства следственных действий необходимы основания —  фактические данные, указывающие на необходимость производства тех или иных следственных действий.</w:t>
      </w:r>
      <w:r w:rsidRPr="002931FE">
        <w:rPr>
          <w:rFonts w:ascii="Times New Roman" w:eastAsia="Times New Roman" w:hAnsi="Times New Roman" w:cs="Times New Roman"/>
          <w:sz w:val="24"/>
          <w:szCs w:val="24"/>
          <w:lang w:eastAsia="ru-RU"/>
        </w:rPr>
        <w:br/>
        <w:t>Как правило, следственные действия производятся по инициативе следователя или лица, производящего дознание. Но они могут быть произведены и по указанию прокурора, начальника следственного отдела, начальника органа дознания. Кроме того, закон устанавливает случаи обязательного производства следственных действий. Так, лицо должно быть допрошено в качестве подозреваемого не позднее 24 часов с момента вынесения постановления о возбуждении уголовного дела или фактического задержания (ст.46 Подозреваемый).  После предъявления обвинения немедленно должен следовать допрос обвиняемого (ст. 173 Допрос обвиняемого). Для установления некоторых обстоятельств обязательно должна быть произведена экспертиза (ст. 196 УПК РФ).</w:t>
      </w:r>
      <w:r w:rsidRPr="002931FE">
        <w:rPr>
          <w:rFonts w:ascii="Times New Roman" w:eastAsia="Times New Roman" w:hAnsi="Times New Roman" w:cs="Times New Roman"/>
          <w:sz w:val="24"/>
          <w:szCs w:val="24"/>
          <w:lang w:eastAsia="ru-RU"/>
        </w:rPr>
        <w:br/>
        <w:t>К числу следственных действий относятся:</w:t>
      </w:r>
      <w:r w:rsidRPr="002931FE">
        <w:rPr>
          <w:rFonts w:ascii="Times New Roman" w:eastAsia="Times New Roman" w:hAnsi="Times New Roman" w:cs="Times New Roman"/>
          <w:sz w:val="24"/>
          <w:szCs w:val="24"/>
          <w:lang w:eastAsia="ru-RU"/>
        </w:rPr>
        <w:br/>
        <w:t>1) допрос;</w:t>
      </w:r>
      <w:r w:rsidRPr="002931FE">
        <w:rPr>
          <w:rFonts w:ascii="Times New Roman" w:eastAsia="Times New Roman" w:hAnsi="Times New Roman" w:cs="Times New Roman"/>
          <w:sz w:val="24"/>
          <w:szCs w:val="24"/>
          <w:lang w:eastAsia="ru-RU"/>
        </w:rPr>
        <w:br/>
        <w:t>2) очная ставка;</w:t>
      </w:r>
      <w:r w:rsidRPr="002931FE">
        <w:rPr>
          <w:rFonts w:ascii="Times New Roman" w:eastAsia="Times New Roman" w:hAnsi="Times New Roman" w:cs="Times New Roman"/>
          <w:sz w:val="24"/>
          <w:szCs w:val="24"/>
          <w:lang w:eastAsia="ru-RU"/>
        </w:rPr>
        <w:br/>
        <w:t>3) осмотр;</w:t>
      </w:r>
      <w:r w:rsidRPr="002931FE">
        <w:rPr>
          <w:rFonts w:ascii="Times New Roman" w:eastAsia="Times New Roman" w:hAnsi="Times New Roman" w:cs="Times New Roman"/>
          <w:sz w:val="24"/>
          <w:szCs w:val="24"/>
          <w:lang w:eastAsia="ru-RU"/>
        </w:rPr>
        <w:br/>
      </w:r>
      <w:r w:rsidRPr="002931FE">
        <w:rPr>
          <w:rFonts w:ascii="Times New Roman" w:eastAsia="Times New Roman" w:hAnsi="Times New Roman" w:cs="Times New Roman"/>
          <w:sz w:val="24"/>
          <w:szCs w:val="24"/>
          <w:lang w:eastAsia="ru-RU"/>
        </w:rPr>
        <w:lastRenderedPageBreak/>
        <w:t>4) освидетельствование;</w:t>
      </w:r>
      <w:r w:rsidRPr="002931FE">
        <w:rPr>
          <w:rFonts w:ascii="Times New Roman" w:eastAsia="Times New Roman" w:hAnsi="Times New Roman" w:cs="Times New Roman"/>
          <w:sz w:val="24"/>
          <w:szCs w:val="24"/>
          <w:lang w:eastAsia="ru-RU"/>
        </w:rPr>
        <w:br/>
        <w:t>5) обыск;</w:t>
      </w:r>
      <w:r w:rsidRPr="002931FE">
        <w:rPr>
          <w:rFonts w:ascii="Times New Roman" w:eastAsia="Times New Roman" w:hAnsi="Times New Roman" w:cs="Times New Roman"/>
          <w:sz w:val="24"/>
          <w:szCs w:val="24"/>
          <w:lang w:eastAsia="ru-RU"/>
        </w:rPr>
        <w:br/>
        <w:t>6) выемка;</w:t>
      </w:r>
      <w:r w:rsidRPr="002931FE">
        <w:rPr>
          <w:rFonts w:ascii="Times New Roman" w:eastAsia="Times New Roman" w:hAnsi="Times New Roman" w:cs="Times New Roman"/>
          <w:sz w:val="24"/>
          <w:szCs w:val="24"/>
          <w:lang w:eastAsia="ru-RU"/>
        </w:rPr>
        <w:br/>
        <w:t>7) предъявление для опознания;</w:t>
      </w:r>
      <w:r w:rsidRPr="002931FE">
        <w:rPr>
          <w:rFonts w:ascii="Times New Roman" w:eastAsia="Times New Roman" w:hAnsi="Times New Roman" w:cs="Times New Roman"/>
          <w:sz w:val="24"/>
          <w:szCs w:val="24"/>
          <w:lang w:eastAsia="ru-RU"/>
        </w:rPr>
        <w:br/>
        <w:t>8) следственный эксперимент;</w:t>
      </w:r>
      <w:r w:rsidRPr="002931FE">
        <w:rPr>
          <w:rFonts w:ascii="Times New Roman" w:eastAsia="Times New Roman" w:hAnsi="Times New Roman" w:cs="Times New Roman"/>
          <w:sz w:val="24"/>
          <w:szCs w:val="24"/>
          <w:lang w:eastAsia="ru-RU"/>
        </w:rPr>
        <w:br/>
        <w:t>9) наложение ареста на почтово-телеграфные отправления, их осмотр и выемка;</w:t>
      </w:r>
      <w:r w:rsidRPr="002931FE">
        <w:rPr>
          <w:rFonts w:ascii="Times New Roman" w:eastAsia="Times New Roman" w:hAnsi="Times New Roman" w:cs="Times New Roman"/>
          <w:sz w:val="24"/>
          <w:szCs w:val="24"/>
          <w:lang w:eastAsia="ru-RU"/>
        </w:rPr>
        <w:br/>
        <w:t>10) контроль и запись переговоров;</w:t>
      </w:r>
      <w:r w:rsidRPr="002931FE">
        <w:rPr>
          <w:rFonts w:ascii="Times New Roman" w:eastAsia="Times New Roman" w:hAnsi="Times New Roman" w:cs="Times New Roman"/>
          <w:sz w:val="24"/>
          <w:szCs w:val="24"/>
          <w:lang w:eastAsia="ru-RU"/>
        </w:rPr>
        <w:br/>
        <w:t>11) проверка показаний на месте;</w:t>
      </w:r>
      <w:r w:rsidRPr="002931FE">
        <w:rPr>
          <w:rFonts w:ascii="Times New Roman" w:eastAsia="Times New Roman" w:hAnsi="Times New Roman" w:cs="Times New Roman"/>
          <w:sz w:val="24"/>
          <w:szCs w:val="24"/>
          <w:lang w:eastAsia="ru-RU"/>
        </w:rPr>
        <w:br/>
        <w:t>12) назначение и производство экспертизы.</w:t>
      </w:r>
      <w:r w:rsidRPr="002931FE">
        <w:rPr>
          <w:rFonts w:ascii="Times New Roman" w:eastAsia="Times New Roman" w:hAnsi="Times New Roman" w:cs="Times New Roman"/>
          <w:sz w:val="24"/>
          <w:szCs w:val="24"/>
          <w:lang w:eastAsia="ru-RU"/>
        </w:rPr>
        <w:br/>
        <w:t>При производстве следственных действий следователь обязан обеспечивать охрану прав и интересов граждан. Закон запрещает в процессе собирания доказательств совершать действия, унижающие честь и достоинство граждан или связанные с опасностью для жизни и здоровья. При производстве следственных действий недопустимо применение насилия, угроз и иных незаконных мер; нельзя производить следственные действия в ночное время, кроме случаев, не терпящих отлагательства.</w:t>
      </w:r>
      <w:r w:rsidRPr="002931FE">
        <w:rPr>
          <w:rFonts w:ascii="Times New Roman" w:eastAsia="Times New Roman" w:hAnsi="Times New Roman" w:cs="Times New Roman"/>
          <w:sz w:val="24"/>
          <w:szCs w:val="24"/>
          <w:lang w:eastAsia="ru-RU"/>
        </w:rPr>
        <w:br/>
      </w:r>
      <w:bookmarkStart w:id="2" w:name="132"/>
      <w:bookmarkEnd w:id="2"/>
    </w:p>
    <w:p w14:paraId="060260F9" w14:textId="4CFD1C61"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r w:rsidRPr="002931FE">
        <w:rPr>
          <w:rFonts w:ascii="Times New Roman" w:eastAsia="Times New Roman" w:hAnsi="Times New Roman" w:cs="Times New Roman"/>
          <w:b/>
          <w:bCs/>
          <w:sz w:val="24"/>
          <w:szCs w:val="24"/>
          <w:lang w:eastAsia="ru-RU"/>
        </w:rPr>
        <w:t>13.</w:t>
      </w:r>
      <w:proofErr w:type="gramStart"/>
      <w:r w:rsidRPr="002931FE">
        <w:rPr>
          <w:rFonts w:ascii="Times New Roman" w:eastAsia="Times New Roman" w:hAnsi="Times New Roman" w:cs="Times New Roman"/>
          <w:b/>
          <w:bCs/>
          <w:sz w:val="24"/>
          <w:szCs w:val="24"/>
          <w:lang w:eastAsia="ru-RU"/>
        </w:rPr>
        <w:t>2.Осмотр</w:t>
      </w:r>
      <w:proofErr w:type="gramEnd"/>
    </w:p>
    <w:p w14:paraId="244ED925" w14:textId="2834494A" w:rsidR="002931FE" w:rsidRPr="002931FE"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Осмотр — это следственное действие, в ходе которого зрительно и с применением технических средств производится общее исследование места происшествия, местности, помещений, жилища, трупа, предметов и документов в целях обнаружения, описания и изъятия следов преступления и установления обстоятельств, значимых для уголовного дела.</w:t>
      </w:r>
      <w:r w:rsidRPr="002931FE">
        <w:rPr>
          <w:rFonts w:ascii="Times New Roman" w:eastAsia="Times New Roman" w:hAnsi="Times New Roman" w:cs="Times New Roman"/>
          <w:sz w:val="24"/>
          <w:szCs w:val="24"/>
          <w:lang w:eastAsia="ru-RU"/>
        </w:rPr>
        <w:br/>
        <w:t>Сущность осмотра заключается в том, что следователь посредством наблюдения, сравнения, измерения, применения других методов познания, убеждается сам в существовании фактов, имеющих доказательственное или иное значение для уголовного дела и удостоверяет их существование путем составления предусмотренного в законе процессуального документа.</w:t>
      </w:r>
      <w:r w:rsidRPr="002931FE">
        <w:rPr>
          <w:rFonts w:ascii="Times New Roman" w:eastAsia="Times New Roman" w:hAnsi="Times New Roman" w:cs="Times New Roman"/>
          <w:sz w:val="24"/>
          <w:szCs w:val="24"/>
          <w:lang w:eastAsia="ru-RU"/>
        </w:rPr>
        <w:br/>
        <w:t>Основанием производства осмотра является наличие обоснованного предположения следователя, о том, что при производстве того или иного вида следственного осмотра могут быть обнаружены следы преступления, выяснены друге обстоятельства, имеющие значение для уголовного дела.</w:t>
      </w:r>
      <w:r w:rsidRPr="002931FE">
        <w:rPr>
          <w:rFonts w:ascii="Times New Roman" w:eastAsia="Times New Roman" w:hAnsi="Times New Roman" w:cs="Times New Roman"/>
          <w:sz w:val="24"/>
          <w:szCs w:val="24"/>
          <w:lang w:eastAsia="ru-RU"/>
        </w:rPr>
        <w:br/>
        <w:t>Значение следственного осмотра состоит в том, что данное следственное действие позволяет получить исходные данные для выдвижения версий, а также составить наиболее точное и полное представление о характере и механизме происшествия, является одним из надежных способов получения доказательственной информации. Следственный осмотр места происшествия, в ряде случаев, имеет решающее значение для установления наличия или отсутствия оснований к возбуждению уголовного дела. В случаях не терпящих отлагательств закон допускает производство осмотра места происшествия до возбуждения уголовного дела (ч.2 статьи 176 УПК РФ).</w:t>
      </w:r>
      <w:r w:rsidRPr="002931FE">
        <w:rPr>
          <w:rFonts w:ascii="Times New Roman" w:eastAsia="Times New Roman" w:hAnsi="Times New Roman" w:cs="Times New Roman"/>
          <w:sz w:val="24"/>
          <w:szCs w:val="24"/>
          <w:lang w:eastAsia="ru-RU"/>
        </w:rPr>
        <w:br/>
      </w:r>
    </w:p>
    <w:p w14:paraId="7FED2C1E"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3" w:name="133"/>
      <w:bookmarkEnd w:id="3"/>
      <w:r w:rsidRPr="002931FE">
        <w:rPr>
          <w:rFonts w:ascii="Times New Roman" w:eastAsia="Times New Roman" w:hAnsi="Times New Roman" w:cs="Times New Roman"/>
          <w:b/>
          <w:bCs/>
          <w:sz w:val="24"/>
          <w:szCs w:val="24"/>
          <w:lang w:eastAsia="ru-RU"/>
        </w:rPr>
        <w:t>13.3. Освидетельствование</w:t>
      </w:r>
    </w:p>
    <w:p w14:paraId="48C26645" w14:textId="36195FE1" w:rsidR="002931FE" w:rsidRPr="002931FE"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Освидетельствование — это следственное действие, состоящее в наружном осмотре тела человека в целях обнаружения следов преступления, особых примет, телесных повреждений, а также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w:t>
      </w:r>
      <w:r w:rsidRPr="002931FE">
        <w:rPr>
          <w:rFonts w:ascii="Times New Roman" w:eastAsia="Times New Roman" w:hAnsi="Times New Roman" w:cs="Times New Roman"/>
          <w:sz w:val="24"/>
          <w:szCs w:val="24"/>
          <w:lang w:eastAsia="ru-RU"/>
        </w:rPr>
        <w:br/>
        <w:t xml:space="preserve">В результате воздействия каких-либо веществ, связанных с преступлением, на теле человека могут образоваться имеющие значение для дела следы (пятна крови, спермы, микрочастицы почвы, растительности, волокна, частицы химических веществ, применявшихся при совершении преступления и т.д.), а также телесные повреждения (следы ранений, укусов, ожогов, ссадин, царапин), которые можно обнаружить путем </w:t>
      </w:r>
      <w:r w:rsidRPr="002931FE">
        <w:rPr>
          <w:rFonts w:ascii="Times New Roman" w:eastAsia="Times New Roman" w:hAnsi="Times New Roman" w:cs="Times New Roman"/>
          <w:sz w:val="24"/>
          <w:szCs w:val="24"/>
          <w:lang w:eastAsia="ru-RU"/>
        </w:rPr>
        <w:lastRenderedPageBreak/>
        <w:t>визуального осмотра.</w:t>
      </w:r>
      <w:r w:rsidRPr="002931FE">
        <w:rPr>
          <w:rFonts w:ascii="Times New Roman" w:eastAsia="Times New Roman" w:hAnsi="Times New Roman" w:cs="Times New Roman"/>
          <w:sz w:val="24"/>
          <w:szCs w:val="24"/>
          <w:lang w:eastAsia="ru-RU"/>
        </w:rPr>
        <w:br/>
        <w:t>Часто для идентификации личности подозреваемого, обвиняемого, потерпевшего, свидетеля важное значение имеют особые приметы — родимые пятна, татуировки, дефекты тела, следы ранее перенесенных операций и т.д.</w:t>
      </w:r>
      <w:r w:rsidRPr="002931FE">
        <w:rPr>
          <w:rFonts w:ascii="Times New Roman" w:eastAsia="Times New Roman" w:hAnsi="Times New Roman" w:cs="Times New Roman"/>
          <w:sz w:val="24"/>
          <w:szCs w:val="24"/>
          <w:lang w:eastAsia="ru-RU"/>
        </w:rPr>
        <w:br/>
        <w:t>Освидетельствование может осуществляться также для выявления у лица алкогольного, наркотического, токсикологического опьянения или определения других физиологических состояний. Об этом могут свидетельствовать запах изо та, состояние глаз, нарушение координации движений и т.п.</w:t>
      </w:r>
      <w:r w:rsidRPr="002931FE">
        <w:rPr>
          <w:rFonts w:ascii="Times New Roman" w:eastAsia="Times New Roman" w:hAnsi="Times New Roman" w:cs="Times New Roman"/>
          <w:sz w:val="24"/>
          <w:szCs w:val="24"/>
          <w:lang w:eastAsia="ru-RU"/>
        </w:rPr>
        <w:br/>
        <w:t>В случае необходимости следователь может привлечь к участию в производстве освидетельствования врача или другого специалиста.</w:t>
      </w:r>
      <w:r w:rsidRPr="002931FE">
        <w:rPr>
          <w:rFonts w:ascii="Times New Roman" w:eastAsia="Times New Roman" w:hAnsi="Times New Roman" w:cs="Times New Roman"/>
          <w:sz w:val="24"/>
          <w:szCs w:val="24"/>
          <w:lang w:eastAsia="ru-RU"/>
        </w:rPr>
        <w:br/>
      </w:r>
    </w:p>
    <w:p w14:paraId="64DA4A25"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4" w:name="134"/>
      <w:bookmarkEnd w:id="4"/>
      <w:r w:rsidRPr="002931FE">
        <w:rPr>
          <w:rFonts w:ascii="Times New Roman" w:eastAsia="Times New Roman" w:hAnsi="Times New Roman" w:cs="Times New Roman"/>
          <w:b/>
          <w:bCs/>
          <w:sz w:val="24"/>
          <w:szCs w:val="24"/>
          <w:lang w:eastAsia="ru-RU"/>
        </w:rPr>
        <w:t>13.4. Следственный эксперимент</w:t>
      </w:r>
    </w:p>
    <w:p w14:paraId="16EA9A49" w14:textId="77777777" w:rsidR="00E85F8B" w:rsidRPr="000100E2"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Следственный эксперимент — это следственное действие, состоящее в воспроизведении действий, обстановки или иных обстоятельств определенного события в целях проверки и уточнения данных, имеющих значение для дела.</w:t>
      </w:r>
      <w:r w:rsidRPr="002931FE">
        <w:rPr>
          <w:rFonts w:ascii="Times New Roman" w:eastAsia="Times New Roman" w:hAnsi="Times New Roman" w:cs="Times New Roman"/>
          <w:sz w:val="24"/>
          <w:szCs w:val="24"/>
          <w:lang w:eastAsia="ru-RU"/>
        </w:rPr>
        <w:br/>
        <w:t>Данное следственное действие может производиться для установления наступления какого-либо события; установления возможности восприятия каких-либо фактов определенным лицом в определенных условиях; возможности совершения определенных действий или для выявления последовательности происшедшего события и механизма образования следов; наличия профессиональных или преступных навыков у кого-либо из участников процесса и т.п.</w:t>
      </w:r>
      <w:r w:rsidRPr="002931FE">
        <w:rPr>
          <w:rFonts w:ascii="Times New Roman" w:eastAsia="Times New Roman" w:hAnsi="Times New Roman" w:cs="Times New Roman"/>
          <w:sz w:val="24"/>
          <w:szCs w:val="24"/>
          <w:lang w:eastAsia="ru-RU"/>
        </w:rPr>
        <w:br/>
        <w:t>Следственный эксперимент производится путем:</w:t>
      </w:r>
      <w:r w:rsidRPr="002931FE">
        <w:rPr>
          <w:rFonts w:ascii="Times New Roman" w:eastAsia="Times New Roman" w:hAnsi="Times New Roman" w:cs="Times New Roman"/>
          <w:sz w:val="24"/>
          <w:szCs w:val="24"/>
          <w:lang w:eastAsia="ru-RU"/>
        </w:rPr>
        <w:br/>
        <w:t>1) воспроизведения обстановки или иных обстоятельств определенного события (реконструкция);</w:t>
      </w:r>
      <w:r w:rsidRPr="002931FE">
        <w:rPr>
          <w:rFonts w:ascii="Times New Roman" w:eastAsia="Times New Roman" w:hAnsi="Times New Roman" w:cs="Times New Roman"/>
          <w:sz w:val="24"/>
          <w:szCs w:val="24"/>
          <w:lang w:eastAsia="ru-RU"/>
        </w:rPr>
        <w:br/>
        <w:t>2) производства опытных действий;</w:t>
      </w:r>
      <w:r w:rsidRPr="002931FE">
        <w:rPr>
          <w:rFonts w:ascii="Times New Roman" w:eastAsia="Times New Roman" w:hAnsi="Times New Roman" w:cs="Times New Roman"/>
          <w:sz w:val="24"/>
          <w:szCs w:val="24"/>
          <w:lang w:eastAsia="ru-RU"/>
        </w:rPr>
        <w:br/>
        <w:t>3) сочетания реконструкции и опытных действий.</w:t>
      </w:r>
      <w:r w:rsidRPr="002931FE">
        <w:rPr>
          <w:rFonts w:ascii="Times New Roman" w:eastAsia="Times New Roman" w:hAnsi="Times New Roman" w:cs="Times New Roman"/>
          <w:sz w:val="24"/>
          <w:szCs w:val="24"/>
          <w:lang w:eastAsia="ru-RU"/>
        </w:rPr>
        <w:br/>
        <w:t>Вынесения специального постановления о производстве следственного эксперимента не требуется.</w:t>
      </w:r>
      <w:r w:rsidRPr="002931FE">
        <w:rPr>
          <w:rFonts w:ascii="Times New Roman" w:eastAsia="Times New Roman" w:hAnsi="Times New Roman" w:cs="Times New Roman"/>
          <w:sz w:val="24"/>
          <w:szCs w:val="24"/>
          <w:lang w:eastAsia="ru-RU"/>
        </w:rPr>
        <w:br/>
        <w:t>Следственный эксперимент производится в присутствии понятых. В случае необходимости в нем могут участвовать подозреваемый, обвиняемый, потерпевший и свидетель, а также специалист, эксперт, переводчик и иные лица.</w:t>
      </w:r>
      <w:r w:rsidRPr="002931FE">
        <w:rPr>
          <w:rFonts w:ascii="Times New Roman" w:eastAsia="Times New Roman" w:hAnsi="Times New Roman" w:cs="Times New Roman"/>
          <w:sz w:val="24"/>
          <w:szCs w:val="24"/>
          <w:lang w:eastAsia="ru-RU"/>
        </w:rPr>
        <w:br/>
        <w:t>Производство следственного эксперимента допускается при условии, если при этом не унижаются достоинство и честь участвующих в нем лиц и окружающих и не создается опасности для их здоровья.</w:t>
      </w:r>
      <w:r w:rsidRPr="002931FE">
        <w:rPr>
          <w:rFonts w:ascii="Times New Roman" w:eastAsia="Times New Roman" w:hAnsi="Times New Roman" w:cs="Times New Roman"/>
          <w:sz w:val="24"/>
          <w:szCs w:val="24"/>
          <w:lang w:eastAsia="ru-RU"/>
        </w:rPr>
        <w:br/>
        <w:t>При необходимости в ходе следственного эксперимента производятся измерения, фотографирование, видеозапись, киносъемка, составляются планы и схемы.</w:t>
      </w:r>
      <w:r w:rsidRPr="002931FE">
        <w:rPr>
          <w:rFonts w:ascii="Times New Roman" w:eastAsia="Times New Roman" w:hAnsi="Times New Roman" w:cs="Times New Roman"/>
          <w:sz w:val="24"/>
          <w:szCs w:val="24"/>
          <w:lang w:eastAsia="ru-RU"/>
        </w:rPr>
        <w:br/>
        <w:t xml:space="preserve">О производстве следственного эксперимента составляется протокол. </w:t>
      </w:r>
    </w:p>
    <w:p w14:paraId="255B488E" w14:textId="412DAD39" w:rsidR="002931FE" w:rsidRPr="000100E2"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В протоколе должны быть отражены факты разъяснения участникам их прав и обязанностей, а также применения научно-технических средств.</w:t>
      </w:r>
    </w:p>
    <w:p w14:paraId="105B4139" w14:textId="77777777" w:rsidR="00E85F8B" w:rsidRPr="002931FE" w:rsidRDefault="00E85F8B" w:rsidP="00F4560E">
      <w:pPr>
        <w:spacing w:after="0" w:line="240" w:lineRule="auto"/>
        <w:ind w:firstLine="851"/>
        <w:rPr>
          <w:rFonts w:ascii="Times New Roman" w:eastAsia="Times New Roman" w:hAnsi="Times New Roman" w:cs="Times New Roman"/>
          <w:sz w:val="24"/>
          <w:szCs w:val="24"/>
          <w:lang w:eastAsia="ru-RU"/>
        </w:rPr>
      </w:pPr>
    </w:p>
    <w:p w14:paraId="39FB44A1"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5" w:name="135"/>
      <w:bookmarkEnd w:id="5"/>
      <w:r w:rsidRPr="002931FE">
        <w:rPr>
          <w:rFonts w:ascii="Times New Roman" w:eastAsia="Times New Roman" w:hAnsi="Times New Roman" w:cs="Times New Roman"/>
          <w:b/>
          <w:bCs/>
          <w:sz w:val="24"/>
          <w:szCs w:val="24"/>
          <w:lang w:eastAsia="ru-RU"/>
        </w:rPr>
        <w:t>13.5. Обыск и выемка</w:t>
      </w:r>
    </w:p>
    <w:p w14:paraId="7784B48B" w14:textId="4B707D55" w:rsidR="002931FE" w:rsidRPr="000100E2"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Обыск — это следственное действие, заключающееся в обследовании помещений, участков местности или отдельных лиц в целях отыскания и изъятия предметов и документов, имеющих значение для дела, а также для обнаружения разыскиваемых лиц или трупов.</w:t>
      </w:r>
      <w:r w:rsidRPr="002931FE">
        <w:rPr>
          <w:rFonts w:ascii="Times New Roman" w:eastAsia="Times New Roman" w:hAnsi="Times New Roman" w:cs="Times New Roman"/>
          <w:sz w:val="24"/>
          <w:szCs w:val="24"/>
          <w:lang w:eastAsia="ru-RU"/>
        </w:rPr>
        <w:br/>
        <w:t>Основанием производства обыска является наличие достаточных данных полагать, что в каком-либо месте или у какого-либо лица могут находиться орудия преступления, иные предметы, документы, ценности, которые могут иметь значение для уголовного дела, а также разыскиваемые лица или трупы.</w:t>
      </w:r>
      <w:r w:rsidRPr="002931FE">
        <w:rPr>
          <w:rFonts w:ascii="Times New Roman" w:eastAsia="Times New Roman" w:hAnsi="Times New Roman" w:cs="Times New Roman"/>
          <w:sz w:val="24"/>
          <w:szCs w:val="24"/>
          <w:lang w:eastAsia="ru-RU"/>
        </w:rPr>
        <w:br/>
        <w:t xml:space="preserve">Выемка — это следственное действие, заключающееся в изъятии определенных предметов и документов, имеющих значение для дела, если точно известно, где и у кого </w:t>
      </w:r>
      <w:r w:rsidRPr="002931FE">
        <w:rPr>
          <w:rFonts w:ascii="Times New Roman" w:eastAsia="Times New Roman" w:hAnsi="Times New Roman" w:cs="Times New Roman"/>
          <w:sz w:val="24"/>
          <w:szCs w:val="24"/>
          <w:lang w:eastAsia="ru-RU"/>
        </w:rPr>
        <w:lastRenderedPageBreak/>
        <w:t>они находятся.</w:t>
      </w:r>
      <w:r w:rsidRPr="002931FE">
        <w:rPr>
          <w:rFonts w:ascii="Times New Roman" w:eastAsia="Times New Roman" w:hAnsi="Times New Roman" w:cs="Times New Roman"/>
          <w:sz w:val="24"/>
          <w:szCs w:val="24"/>
          <w:lang w:eastAsia="ru-RU"/>
        </w:rPr>
        <w:br/>
        <w:t>Обыск и выемка отличаются друг от друга по основаниям их проведения: обыск проводится в тех случаях, когда имеется только предположение о нахождении каких-либо предметов, имеющих значение для дела, в определенном месте или у определенного лица. Выемка же производится, когда точно известно, где, у кого и какие именно предметы и документы необходимо изъять.</w:t>
      </w:r>
      <w:r w:rsidRPr="002931FE">
        <w:rPr>
          <w:rFonts w:ascii="Times New Roman" w:eastAsia="Times New Roman" w:hAnsi="Times New Roman" w:cs="Times New Roman"/>
          <w:sz w:val="24"/>
          <w:szCs w:val="24"/>
          <w:lang w:eastAsia="ru-RU"/>
        </w:rPr>
        <w:br/>
        <w:t>В остальном обыск и выемка не отличаются друг от друга, поэтому порядок их производства в законе регламентируется одинаково.</w:t>
      </w:r>
      <w:r w:rsidRPr="002931FE">
        <w:rPr>
          <w:rFonts w:ascii="Times New Roman" w:eastAsia="Times New Roman" w:hAnsi="Times New Roman" w:cs="Times New Roman"/>
          <w:sz w:val="24"/>
          <w:szCs w:val="24"/>
          <w:lang w:eastAsia="ru-RU"/>
        </w:rPr>
        <w:br/>
        <w:t>О производстве обыска и выемки также выносится мотивированное постановление.</w:t>
      </w:r>
      <w:r w:rsidRPr="002931FE">
        <w:rPr>
          <w:rFonts w:ascii="Times New Roman" w:eastAsia="Times New Roman" w:hAnsi="Times New Roman" w:cs="Times New Roman"/>
          <w:sz w:val="24"/>
          <w:szCs w:val="24"/>
          <w:lang w:eastAsia="ru-RU"/>
        </w:rPr>
        <w:br/>
        <w:t>Обыск и выемка в жилище производятся на основании судебного решения, за исключением случаев, не терпящих отлагательства, с последующим уведомлением судьи и прокурора в течение 24 часов с момента начала производства соответствующего следственного действия.</w:t>
      </w:r>
      <w:r w:rsidRPr="002931FE">
        <w:rPr>
          <w:rFonts w:ascii="Times New Roman" w:eastAsia="Times New Roman" w:hAnsi="Times New Roman" w:cs="Times New Roman"/>
          <w:sz w:val="24"/>
          <w:szCs w:val="24"/>
          <w:lang w:eastAsia="ru-RU"/>
        </w:rPr>
        <w:br/>
        <w:t>Приступая к выемке и обыску, следователь обязан предъявить постановление или судебное решение об этом. Участвующим в следственном действии лицам разъясняются их права и обязанности, о чем делается отметка в протоколе.</w:t>
      </w:r>
      <w:r w:rsidRPr="002931FE">
        <w:rPr>
          <w:rFonts w:ascii="Times New Roman" w:eastAsia="Times New Roman" w:hAnsi="Times New Roman" w:cs="Times New Roman"/>
          <w:sz w:val="24"/>
          <w:szCs w:val="24"/>
          <w:lang w:eastAsia="ru-RU"/>
        </w:rPr>
        <w:br/>
        <w:t>О производстве обыска и выемки составляется протокол. В нем указывается: где, когда и на каком основании был произведен обыск или выемка, содержание и результаты следственного действия. В отношении изымаемых предметов и документов отмечается, выданы ли они добровольно или изъяты принудительно, в каком месте и при каких обстоятельствах обнаружены. Все изымаемые предметы должны быть перечислены в протоколе с точным указанием количества, меры, веса, по возможности, стоимости и других индивидуальных признаков.</w:t>
      </w:r>
      <w:r w:rsidRPr="002931FE">
        <w:rPr>
          <w:rFonts w:ascii="Times New Roman" w:eastAsia="Times New Roman" w:hAnsi="Times New Roman" w:cs="Times New Roman"/>
          <w:sz w:val="24"/>
          <w:szCs w:val="24"/>
          <w:lang w:eastAsia="ru-RU"/>
        </w:rPr>
        <w:br/>
        <w:t>Вместе с тем в некоторых случаях закон допускает производство личного обыска без судебного решения:</w:t>
      </w:r>
      <w:r w:rsidRPr="002931FE">
        <w:rPr>
          <w:rFonts w:ascii="Times New Roman" w:eastAsia="Times New Roman" w:hAnsi="Times New Roman" w:cs="Times New Roman"/>
          <w:sz w:val="24"/>
          <w:szCs w:val="24"/>
          <w:lang w:eastAsia="ru-RU"/>
        </w:rPr>
        <w:br/>
        <w:t>1) при задержании лица;</w:t>
      </w:r>
      <w:r w:rsidRPr="002931FE">
        <w:rPr>
          <w:rFonts w:ascii="Times New Roman" w:eastAsia="Times New Roman" w:hAnsi="Times New Roman" w:cs="Times New Roman"/>
          <w:sz w:val="24"/>
          <w:szCs w:val="24"/>
          <w:lang w:eastAsia="ru-RU"/>
        </w:rPr>
        <w:br/>
        <w:t>2) заключении его под стражу;</w:t>
      </w:r>
      <w:r w:rsidRPr="002931FE">
        <w:rPr>
          <w:rFonts w:ascii="Times New Roman" w:eastAsia="Times New Roman" w:hAnsi="Times New Roman" w:cs="Times New Roman"/>
          <w:sz w:val="24"/>
          <w:szCs w:val="24"/>
          <w:lang w:eastAsia="ru-RU"/>
        </w:rPr>
        <w:br/>
        <w:t>3) при наличии достаточных оснований полагать, что лицо, находящееся в месте, где производится выемка или обыск, скрывает при себе предметы и документы, могущие иметь значение для дела.</w:t>
      </w:r>
      <w:r w:rsidRPr="002931FE">
        <w:rPr>
          <w:rFonts w:ascii="Times New Roman" w:eastAsia="Times New Roman" w:hAnsi="Times New Roman" w:cs="Times New Roman"/>
          <w:sz w:val="24"/>
          <w:szCs w:val="24"/>
          <w:lang w:eastAsia="ru-RU"/>
        </w:rPr>
        <w:br/>
        <w:t>Личный обыск производится лицом одного пола с обыскиваемым, в присутствии понятых (а при необходимости — и специалистов) того же пола.</w:t>
      </w:r>
    </w:p>
    <w:p w14:paraId="358512C0" w14:textId="77777777" w:rsidR="00E85F8B" w:rsidRPr="002931FE" w:rsidRDefault="00E85F8B" w:rsidP="00F4560E">
      <w:pPr>
        <w:spacing w:after="0" w:line="240" w:lineRule="auto"/>
        <w:ind w:firstLine="851"/>
        <w:rPr>
          <w:rFonts w:ascii="Times New Roman" w:eastAsia="Times New Roman" w:hAnsi="Times New Roman" w:cs="Times New Roman"/>
          <w:sz w:val="24"/>
          <w:szCs w:val="24"/>
          <w:lang w:eastAsia="ru-RU"/>
        </w:rPr>
      </w:pPr>
    </w:p>
    <w:p w14:paraId="390F3374" w14:textId="77777777" w:rsidR="002931FE" w:rsidRPr="002931FE" w:rsidRDefault="002931FE" w:rsidP="000F7DD7">
      <w:pPr>
        <w:spacing w:after="225" w:line="240" w:lineRule="auto"/>
        <w:outlineLvl w:val="1"/>
        <w:rPr>
          <w:rFonts w:ascii="Times New Roman" w:eastAsia="Times New Roman" w:hAnsi="Times New Roman" w:cs="Times New Roman"/>
          <w:b/>
          <w:bCs/>
          <w:sz w:val="24"/>
          <w:szCs w:val="24"/>
          <w:lang w:eastAsia="ru-RU"/>
        </w:rPr>
      </w:pPr>
      <w:bookmarkStart w:id="6" w:name="136"/>
      <w:bookmarkEnd w:id="6"/>
      <w:r w:rsidRPr="002931FE">
        <w:rPr>
          <w:rFonts w:ascii="Times New Roman" w:eastAsia="Times New Roman" w:hAnsi="Times New Roman" w:cs="Times New Roman"/>
          <w:b/>
          <w:bCs/>
          <w:sz w:val="24"/>
          <w:szCs w:val="24"/>
          <w:lang w:eastAsia="ru-RU"/>
        </w:rPr>
        <w:t>13.6. Наложение ареста на почтово-телеграфные отправления, их осмотр и выемка</w:t>
      </w:r>
    </w:p>
    <w:p w14:paraId="1735C5D4" w14:textId="7B61CBA3" w:rsidR="002931FE" w:rsidRPr="002931FE"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В соответствии со ст. 23 Конституции Российской Федерации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r w:rsidRPr="002931FE">
        <w:rPr>
          <w:rFonts w:ascii="Times New Roman" w:eastAsia="Times New Roman" w:hAnsi="Times New Roman" w:cs="Times New Roman"/>
          <w:sz w:val="24"/>
          <w:szCs w:val="24"/>
          <w:lang w:eastAsia="ru-RU"/>
        </w:rPr>
        <w:br/>
        <w:t>Такое ограничение возможно при наличии достаточных оснований полагать, что в бандеролях, посылках, других почтово-телеграфных отправлениях, в телеграммах или радиограммах могут содержаться предметы, документы или сведения, имеющие значение для уголовного дела. В этих случаях следователь выносит постановление о возбуждении перед судом ходатайства о наложении ареста на почтово-телеграфные отправления и производстве их осмотра и выемки.</w:t>
      </w:r>
      <w:r w:rsidRPr="002931FE">
        <w:rPr>
          <w:rFonts w:ascii="Times New Roman" w:eastAsia="Times New Roman" w:hAnsi="Times New Roman" w:cs="Times New Roman"/>
          <w:sz w:val="24"/>
          <w:szCs w:val="24"/>
          <w:lang w:eastAsia="ru-RU"/>
        </w:rPr>
        <w:br/>
        <w:t>В случае принятия судом решения о наложении ареста на почтово-телеграфные отправления, его копия направляется в соответствующее учреждение связи, которому поручается задерживать почтово-телеграфные отправления и незамедлительно уведомлять об этом следователя.</w:t>
      </w:r>
      <w:r w:rsidRPr="002931FE">
        <w:rPr>
          <w:rFonts w:ascii="Times New Roman" w:eastAsia="Times New Roman" w:hAnsi="Times New Roman" w:cs="Times New Roman"/>
          <w:sz w:val="24"/>
          <w:szCs w:val="24"/>
          <w:lang w:eastAsia="ru-RU"/>
        </w:rPr>
        <w:br/>
        <w:t>Наложение ареста на почтово-телеграфные отправления — это запрет учреждению связи доставлять их определенному лицу без разрешения органа расследования.</w:t>
      </w:r>
      <w:r w:rsidRPr="002931FE">
        <w:rPr>
          <w:rFonts w:ascii="Times New Roman" w:eastAsia="Times New Roman" w:hAnsi="Times New Roman" w:cs="Times New Roman"/>
          <w:sz w:val="24"/>
          <w:szCs w:val="24"/>
          <w:lang w:eastAsia="ru-RU"/>
        </w:rPr>
        <w:br/>
        <w:t>Арест почтово-телеграфных отправлений производится с целью:</w:t>
      </w:r>
      <w:r w:rsidRPr="002931FE">
        <w:rPr>
          <w:rFonts w:ascii="Times New Roman" w:eastAsia="Times New Roman" w:hAnsi="Times New Roman" w:cs="Times New Roman"/>
          <w:sz w:val="24"/>
          <w:szCs w:val="24"/>
          <w:lang w:eastAsia="ru-RU"/>
        </w:rPr>
        <w:br/>
      </w:r>
      <w:r w:rsidRPr="002931FE">
        <w:rPr>
          <w:rFonts w:ascii="Times New Roman" w:eastAsia="Times New Roman" w:hAnsi="Times New Roman" w:cs="Times New Roman"/>
          <w:sz w:val="24"/>
          <w:szCs w:val="24"/>
          <w:lang w:eastAsia="ru-RU"/>
        </w:rPr>
        <w:lastRenderedPageBreak/>
        <w:t>1) получения доказательств об обстоятельствах, имеющих значение для дела;</w:t>
      </w:r>
      <w:r w:rsidRPr="002931FE">
        <w:rPr>
          <w:rFonts w:ascii="Times New Roman" w:eastAsia="Times New Roman" w:hAnsi="Times New Roman" w:cs="Times New Roman"/>
          <w:sz w:val="24"/>
          <w:szCs w:val="24"/>
          <w:lang w:eastAsia="ru-RU"/>
        </w:rPr>
        <w:br/>
        <w:t>2) временного прекращения переписки определенных лиц;</w:t>
      </w:r>
      <w:r w:rsidRPr="002931FE">
        <w:rPr>
          <w:rFonts w:ascii="Times New Roman" w:eastAsia="Times New Roman" w:hAnsi="Times New Roman" w:cs="Times New Roman"/>
          <w:sz w:val="24"/>
          <w:szCs w:val="24"/>
          <w:lang w:eastAsia="ru-RU"/>
        </w:rPr>
        <w:br/>
        <w:t>3) установления местонахождения разыскиваемого обвиняемого и т.д.</w:t>
      </w:r>
      <w:r w:rsidRPr="002931FE">
        <w:rPr>
          <w:rFonts w:ascii="Times New Roman" w:eastAsia="Times New Roman" w:hAnsi="Times New Roman" w:cs="Times New Roman"/>
          <w:sz w:val="24"/>
          <w:szCs w:val="24"/>
          <w:lang w:eastAsia="ru-RU"/>
        </w:rPr>
        <w:br/>
        <w:t>Наложение ареста на почтово-телеграфные отправления следователь отменяет постановлением, когда в применении этой меры отпадает дальнейшая необходимость, но не позднее окончания предварительного расследования по данному уголовному делу. Об отмене ареста уведомляются суд, принявший решение о наложении ареста, прокурор и соответствующее учреждение связи.</w:t>
      </w:r>
    </w:p>
    <w:p w14:paraId="0EC70865" w14:textId="77777777" w:rsidR="00E85F8B" w:rsidRPr="000100E2" w:rsidRDefault="00E85F8B"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7" w:name="137"/>
      <w:bookmarkEnd w:id="7"/>
    </w:p>
    <w:p w14:paraId="04F323F2" w14:textId="71CE34A8"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r w:rsidRPr="002931FE">
        <w:rPr>
          <w:rFonts w:ascii="Times New Roman" w:eastAsia="Times New Roman" w:hAnsi="Times New Roman" w:cs="Times New Roman"/>
          <w:b/>
          <w:bCs/>
          <w:sz w:val="24"/>
          <w:szCs w:val="24"/>
          <w:lang w:eastAsia="ru-RU"/>
        </w:rPr>
        <w:t>13.7. Контроль и запись переговоров</w:t>
      </w:r>
    </w:p>
    <w:p w14:paraId="7EB6AACA" w14:textId="2C4627C9" w:rsidR="002931FE" w:rsidRPr="002931FE"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Контроль и запись переговоров производится в тех случаях, когда имеются достаточные основания полагать, что переговоры подозреваемого, обвиняемого, других лиц могут содержать сведения, имеющие значение для уголовного</w:t>
      </w:r>
      <w:r w:rsidR="00E85F8B" w:rsidRPr="000100E2">
        <w:rPr>
          <w:rFonts w:ascii="Times New Roman" w:eastAsia="Times New Roman" w:hAnsi="Times New Roman" w:cs="Times New Roman"/>
          <w:sz w:val="24"/>
          <w:szCs w:val="24"/>
          <w:lang w:eastAsia="ru-RU"/>
        </w:rPr>
        <w:tab/>
      </w:r>
      <w:r w:rsidRPr="002931FE">
        <w:rPr>
          <w:rFonts w:ascii="Times New Roman" w:eastAsia="Times New Roman" w:hAnsi="Times New Roman" w:cs="Times New Roman"/>
          <w:sz w:val="24"/>
          <w:szCs w:val="24"/>
          <w:lang w:eastAsia="ru-RU"/>
        </w:rPr>
        <w:t>дела.</w:t>
      </w:r>
      <w:r w:rsidRPr="002931FE">
        <w:rPr>
          <w:rFonts w:ascii="Times New Roman" w:eastAsia="Times New Roman" w:hAnsi="Times New Roman" w:cs="Times New Roman"/>
          <w:sz w:val="24"/>
          <w:szCs w:val="24"/>
          <w:lang w:eastAsia="ru-RU"/>
        </w:rPr>
        <w:br/>
        <w:t>Данное следственное действие состоит в прослушивании специально уполномоченными на то органами (ФСБ и МВД) телефонных и иных переговоров, а также в их записи с помощью любых средств коммуникации (технических средств) в целях последующего осмотра и воспроизведения фонограмм.</w:t>
      </w:r>
      <w:r w:rsidRPr="002931FE">
        <w:rPr>
          <w:rFonts w:ascii="Times New Roman" w:eastAsia="Times New Roman" w:hAnsi="Times New Roman" w:cs="Times New Roman"/>
          <w:sz w:val="24"/>
          <w:szCs w:val="24"/>
          <w:lang w:eastAsia="ru-RU"/>
        </w:rPr>
        <w:br/>
        <w:t>В ходатайстве следователя о производстве контроля и записи телефонных и иных переговоров должно быть указано: по какому делу необходимо произвести данное следственное действие; основания его применения; данные о лице, чьи переговоры подлежат контролю и записи; срок осуществления следственного действия и наименование органа, которому поручается его техническое обеспечение.</w:t>
      </w:r>
      <w:r w:rsidRPr="002931FE">
        <w:rPr>
          <w:rFonts w:ascii="Times New Roman" w:eastAsia="Times New Roman" w:hAnsi="Times New Roman" w:cs="Times New Roman"/>
          <w:sz w:val="24"/>
          <w:szCs w:val="24"/>
          <w:lang w:eastAsia="ru-RU"/>
        </w:rPr>
        <w:br/>
        <w:t>Производство контроля и записи телефонных и иных переговоров не может продолжаться более 6 месяцев. Если необходимость в данном мероприятии отпадает, оно прекращается по постановлению следователя. Не допускается контроль и запись переговоров после окончания предварительного расследования.</w:t>
      </w:r>
      <w:r w:rsidRPr="002931FE">
        <w:rPr>
          <w:rFonts w:ascii="Times New Roman" w:eastAsia="Times New Roman" w:hAnsi="Times New Roman" w:cs="Times New Roman"/>
          <w:sz w:val="24"/>
          <w:szCs w:val="24"/>
          <w:lang w:eastAsia="ru-RU"/>
        </w:rPr>
        <w:br/>
      </w:r>
    </w:p>
    <w:p w14:paraId="40C30A35"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8" w:name="138"/>
      <w:bookmarkEnd w:id="8"/>
      <w:r w:rsidRPr="002931FE">
        <w:rPr>
          <w:rFonts w:ascii="Times New Roman" w:eastAsia="Times New Roman" w:hAnsi="Times New Roman" w:cs="Times New Roman"/>
          <w:b/>
          <w:bCs/>
          <w:sz w:val="24"/>
          <w:szCs w:val="24"/>
          <w:lang w:eastAsia="ru-RU"/>
        </w:rPr>
        <w:t>13.8. Допрос. Очная ставка</w:t>
      </w:r>
    </w:p>
    <w:p w14:paraId="01E0FBF1" w14:textId="360F6635" w:rsidR="00E85F8B" w:rsidRPr="00765BB3" w:rsidRDefault="002931FE" w:rsidP="00765BB3">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b/>
          <w:sz w:val="24"/>
          <w:szCs w:val="24"/>
          <w:lang w:eastAsia="ru-RU"/>
        </w:rPr>
        <w:t xml:space="preserve">Допрос </w:t>
      </w:r>
      <w:r w:rsidRPr="002931FE">
        <w:rPr>
          <w:rFonts w:ascii="Times New Roman" w:eastAsia="Times New Roman" w:hAnsi="Times New Roman" w:cs="Times New Roman"/>
          <w:sz w:val="24"/>
          <w:szCs w:val="24"/>
          <w:lang w:eastAsia="ru-RU"/>
        </w:rPr>
        <w:t>— это следственное действие, в ходе которого получают устные показания допрашиваемого об известных ему обстоятельствах, подлежащих установлению по уголовному делу.</w:t>
      </w:r>
      <w:r w:rsidRPr="002931FE">
        <w:rPr>
          <w:rFonts w:ascii="Times New Roman" w:eastAsia="Times New Roman" w:hAnsi="Times New Roman" w:cs="Times New Roman"/>
          <w:sz w:val="24"/>
          <w:szCs w:val="24"/>
          <w:lang w:eastAsia="ru-RU"/>
        </w:rPr>
        <w:br/>
        <w:t>Допрос свидетеля и потерпевшего производится по одним и тем же правилам. Единственное отличие состоит в том, что о признании лица потерпевшим выносится мотивированное постановление (Постановление о признании потерпевшим ) и дача показаний является не только его обязанностью, но и правом: следователь обязан допросить потерпевшего в случае ходатайства его об этом (т.к. (п.2 ч. 2 ст. 42 (Потерпевший)) потерпевший вправе: 2) давать показания)</w:t>
      </w:r>
      <w:r w:rsidRPr="002931FE">
        <w:rPr>
          <w:rFonts w:ascii="Times New Roman" w:eastAsia="Times New Roman" w:hAnsi="Times New Roman" w:cs="Times New Roman"/>
          <w:sz w:val="24"/>
          <w:szCs w:val="24"/>
          <w:lang w:eastAsia="ru-RU"/>
        </w:rPr>
        <w:br/>
        <w:t>Допрос не может длиться непрерывно более 4 часов, после чего должен быть сделан перерыв не менее чем на один час, при этом общая продолжительность допроса в течение дня не должна превышать 8 часов. Кроме того, в случае болезни допрашиваемого продолжительность допроса устанавливается на основании заключения врача.</w:t>
      </w:r>
      <w:r w:rsidRPr="002931FE">
        <w:rPr>
          <w:rFonts w:ascii="Times New Roman" w:eastAsia="Times New Roman" w:hAnsi="Times New Roman" w:cs="Times New Roman"/>
          <w:sz w:val="24"/>
          <w:szCs w:val="24"/>
          <w:lang w:eastAsia="ru-RU"/>
        </w:rPr>
        <w:br/>
        <w:t>Свидетель (потерпевший) вызывается на допрос повесткой (Повестка о вызове на допрос. Повестка о вызове на допрос лица, не достигшего 16 лет), которая вручается ему под расписку либо передается с помощью средств связи. В случае временного отсутствия лица, вызываемого на допрос, повестка вручается кому-либо из взрослых членов его семьи, представителю жилищно-эксплуатационной организации, администрации по месту работы или месту его проживания.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(ч.2 ст. 111 УПК: обязательство о явке (ст. 112), привод (ст. 113), денежное взыскание (ст.117; 118)).</w:t>
      </w:r>
      <w:r w:rsidRPr="002931FE">
        <w:rPr>
          <w:rFonts w:ascii="Times New Roman" w:eastAsia="Times New Roman" w:hAnsi="Times New Roman" w:cs="Times New Roman"/>
          <w:sz w:val="24"/>
          <w:szCs w:val="24"/>
          <w:lang w:eastAsia="ru-RU"/>
        </w:rPr>
        <w:br/>
      </w:r>
      <w:r w:rsidRPr="002931FE">
        <w:rPr>
          <w:rFonts w:ascii="Times New Roman" w:eastAsia="Times New Roman" w:hAnsi="Times New Roman" w:cs="Times New Roman"/>
          <w:sz w:val="24"/>
          <w:szCs w:val="24"/>
          <w:lang w:eastAsia="ru-RU"/>
        </w:rPr>
        <w:lastRenderedPageBreak/>
        <w:t>Ход и результаты допроса отражаются в протоколе.</w:t>
      </w:r>
      <w:r w:rsidRPr="002931FE">
        <w:rPr>
          <w:rFonts w:ascii="Times New Roman" w:eastAsia="Times New Roman" w:hAnsi="Times New Roman" w:cs="Times New Roman"/>
          <w:sz w:val="24"/>
          <w:szCs w:val="24"/>
          <w:lang w:eastAsia="ru-RU"/>
        </w:rPr>
        <w:br/>
        <w:t>Показания допрашиваемого записываются от первого лица и, по возможности, дословно. В протокол записываются все заданные вопросы и ответы на них.</w:t>
      </w:r>
      <w:r w:rsidRPr="002931FE">
        <w:rPr>
          <w:rFonts w:ascii="Times New Roman" w:eastAsia="Times New Roman" w:hAnsi="Times New Roman" w:cs="Times New Roman"/>
          <w:sz w:val="24"/>
          <w:szCs w:val="24"/>
          <w:lang w:eastAsia="ru-RU"/>
        </w:rPr>
        <w:br/>
        <w:t>В протоколе должны быть отражены факты предъявления допрашиваемому вещественных доказательств и документов, оглашения протоколов других следственных действий, воспроизведения аудио— или видеозаписи следственных действий, а также показания допрашиваемого лица, данные при этом.</w:t>
      </w:r>
      <w:r w:rsidRPr="002931FE">
        <w:rPr>
          <w:rFonts w:ascii="Times New Roman" w:eastAsia="Times New Roman" w:hAnsi="Times New Roman" w:cs="Times New Roman"/>
          <w:sz w:val="24"/>
          <w:szCs w:val="24"/>
          <w:lang w:eastAsia="ru-RU"/>
        </w:rPr>
        <w:br/>
        <w:t>Если в ходе допроса применялись технические средства фиксации, то в протоколе должны содержаться сведения о них и об условиях их применения.</w:t>
      </w:r>
      <w:r w:rsidRPr="002931FE">
        <w:rPr>
          <w:rFonts w:ascii="Times New Roman" w:eastAsia="Times New Roman" w:hAnsi="Times New Roman" w:cs="Times New Roman"/>
          <w:sz w:val="24"/>
          <w:szCs w:val="24"/>
          <w:lang w:eastAsia="ru-RU"/>
        </w:rPr>
        <w:br/>
        <w:t>Закон предусматривает несколько иные правила допроса несовершеннолетнего. Так, лицо, не достигшее 16-летнего возраста, вызывается на допрос через его законных представителей либо через администрацию по месту его работы или учебы (Повестка о вызове на допрос лица, не достигшего 16 лет). Если свидетель или потерпевший не достиг 16-летнего возраста, ему разъясняется необходимость дать правдивые показания, но он не предупреждается об уголовной ответственности за отказ и дачу заведомо ложных показаний.</w:t>
      </w:r>
      <w:r w:rsidRPr="002931FE">
        <w:rPr>
          <w:rFonts w:ascii="Times New Roman" w:eastAsia="Times New Roman" w:hAnsi="Times New Roman" w:cs="Times New Roman"/>
          <w:sz w:val="24"/>
          <w:szCs w:val="24"/>
          <w:lang w:eastAsia="ru-RU"/>
        </w:rPr>
        <w:br/>
        <w:t>Допрос свидетеля (потерпевшего) в возрасте до 14 лет, а по усмотрению следователя и до 18 лет, проводится с участием педагога. При допросе несовершеннолетнего потерпевшего или свидетеля вправе присутствовать его законный представитель.</w:t>
      </w:r>
      <w:r w:rsidRPr="002931FE">
        <w:rPr>
          <w:rFonts w:ascii="Times New Roman" w:eastAsia="Times New Roman" w:hAnsi="Times New Roman" w:cs="Times New Roman"/>
          <w:sz w:val="24"/>
          <w:szCs w:val="24"/>
          <w:lang w:eastAsia="ru-RU"/>
        </w:rPr>
        <w:br/>
        <w:t>Допрос подозреваемого и обвиняемого производится в основном по тем же правилам, что и допрос свидетеля (потерпевшего).</w:t>
      </w:r>
      <w:r w:rsidRPr="002931FE">
        <w:rPr>
          <w:rFonts w:ascii="Times New Roman" w:eastAsia="Times New Roman" w:hAnsi="Times New Roman" w:cs="Times New Roman"/>
          <w:sz w:val="24"/>
          <w:szCs w:val="24"/>
          <w:lang w:eastAsia="ru-RU"/>
        </w:rPr>
        <w:br/>
        <w:t>Особенности состоят в следующем:</w:t>
      </w:r>
      <w:r w:rsidRPr="002931FE">
        <w:rPr>
          <w:rFonts w:ascii="Times New Roman" w:eastAsia="Times New Roman" w:hAnsi="Times New Roman" w:cs="Times New Roman"/>
          <w:sz w:val="24"/>
          <w:szCs w:val="24"/>
          <w:lang w:eastAsia="ru-RU"/>
        </w:rPr>
        <w:br/>
        <w:t>Подозреваемый и обвиняемый не несут уголовной ответственности за отказ от дачи показаний и за дачу заведомо ложных показаний.</w:t>
      </w:r>
      <w:r w:rsidRPr="002931FE">
        <w:rPr>
          <w:rFonts w:ascii="Times New Roman" w:eastAsia="Times New Roman" w:hAnsi="Times New Roman" w:cs="Times New Roman"/>
          <w:sz w:val="24"/>
          <w:szCs w:val="24"/>
          <w:lang w:eastAsia="ru-RU"/>
        </w:rPr>
        <w:br/>
        <w:t>Лицо должно быть допрошено в качестве подозреваемого:</w:t>
      </w:r>
      <w:r w:rsidRPr="002931FE">
        <w:rPr>
          <w:rFonts w:ascii="Times New Roman" w:eastAsia="Times New Roman" w:hAnsi="Times New Roman" w:cs="Times New Roman"/>
          <w:sz w:val="24"/>
          <w:szCs w:val="24"/>
          <w:lang w:eastAsia="ru-RU"/>
        </w:rPr>
        <w:br/>
        <w:t>1) если в отношении данного лица возбуждено </w:t>
      </w:r>
      <w:hyperlink r:id="rId16" w:tgtFrame="_blank" w:history="1">
        <w:r w:rsidRPr="002931FE">
          <w:rPr>
            <w:rFonts w:ascii="Times New Roman" w:eastAsia="Times New Roman" w:hAnsi="Times New Roman" w:cs="Times New Roman"/>
            <w:sz w:val="24"/>
            <w:szCs w:val="24"/>
            <w:lang w:eastAsia="ru-RU"/>
          </w:rPr>
          <w:t>уголовное дело</w:t>
        </w:r>
      </w:hyperlink>
      <w:r w:rsidRPr="002931FE">
        <w:rPr>
          <w:rFonts w:ascii="Times New Roman" w:eastAsia="Times New Roman" w:hAnsi="Times New Roman" w:cs="Times New Roman"/>
          <w:sz w:val="24"/>
          <w:szCs w:val="24"/>
          <w:lang w:eastAsia="ru-RU"/>
        </w:rPr>
        <w:t>;</w:t>
      </w:r>
      <w:r w:rsidRPr="002931FE">
        <w:rPr>
          <w:rFonts w:ascii="Times New Roman" w:eastAsia="Times New Roman" w:hAnsi="Times New Roman" w:cs="Times New Roman"/>
          <w:sz w:val="24"/>
          <w:szCs w:val="24"/>
          <w:lang w:eastAsia="ru-RU"/>
        </w:rPr>
        <w:br/>
        <w:t>2) если оно задержано по подозрению в совершении преступления;</w:t>
      </w:r>
      <w:r w:rsidRPr="002931FE">
        <w:rPr>
          <w:rFonts w:ascii="Times New Roman" w:eastAsia="Times New Roman" w:hAnsi="Times New Roman" w:cs="Times New Roman"/>
          <w:sz w:val="24"/>
          <w:szCs w:val="24"/>
          <w:lang w:eastAsia="ru-RU"/>
        </w:rPr>
        <w:br/>
        <w:t>3) если к нему применена одна из мер пресечения до предъявления обвинения.</w:t>
      </w:r>
      <w:r w:rsidRPr="002931FE">
        <w:rPr>
          <w:rFonts w:ascii="Times New Roman" w:eastAsia="Times New Roman" w:hAnsi="Times New Roman" w:cs="Times New Roman"/>
          <w:sz w:val="24"/>
          <w:szCs w:val="24"/>
          <w:lang w:eastAsia="ru-RU"/>
        </w:rPr>
        <w:br/>
        <w:t>Подозреваемый должен быть допрошен не позднее 24 часов с момента вынесения постановления о возбуждении уголовного дела или фактического задержания.</w:t>
      </w:r>
      <w:r w:rsidRPr="002931FE">
        <w:rPr>
          <w:rFonts w:ascii="Times New Roman" w:eastAsia="Times New Roman" w:hAnsi="Times New Roman" w:cs="Times New Roman"/>
          <w:sz w:val="24"/>
          <w:szCs w:val="24"/>
          <w:lang w:eastAsia="ru-RU"/>
        </w:rPr>
        <w:br/>
        <w:t>Допрос обвиняемого должен следовать немедленно после предъявления обвинения.</w:t>
      </w:r>
      <w:r w:rsidRPr="002931FE">
        <w:rPr>
          <w:rFonts w:ascii="Times New Roman" w:eastAsia="Times New Roman" w:hAnsi="Times New Roman" w:cs="Times New Roman"/>
          <w:sz w:val="24"/>
          <w:szCs w:val="24"/>
          <w:lang w:eastAsia="ru-RU"/>
        </w:rPr>
        <w:br/>
        <w:t>Перед началом допроса подозреваемому и обвиняемому должны быть разъяснены их процессуальные права и обязанности. Кроме того, подозреваемому объявляется, в совершении какого преступления он подозревается, а у обвиняемого необходимо выяснить, признает ли он себя виновным и желает ли давать показания по существу предъявленного обвинения.</w:t>
      </w:r>
      <w:r w:rsidRPr="002931FE">
        <w:rPr>
          <w:rFonts w:ascii="Times New Roman" w:eastAsia="Times New Roman" w:hAnsi="Times New Roman" w:cs="Times New Roman"/>
          <w:sz w:val="24"/>
          <w:szCs w:val="24"/>
          <w:lang w:eastAsia="ru-RU"/>
        </w:rPr>
        <w:br/>
      </w:r>
      <w:r w:rsidRPr="002931FE">
        <w:rPr>
          <w:rFonts w:ascii="Times New Roman" w:eastAsia="Times New Roman" w:hAnsi="Times New Roman" w:cs="Times New Roman"/>
          <w:b/>
          <w:sz w:val="24"/>
          <w:szCs w:val="24"/>
          <w:lang w:eastAsia="ru-RU"/>
        </w:rPr>
        <w:t>Очная ставка</w:t>
      </w:r>
      <w:r w:rsidRPr="002931FE">
        <w:rPr>
          <w:rFonts w:ascii="Times New Roman" w:eastAsia="Times New Roman" w:hAnsi="Times New Roman" w:cs="Times New Roman"/>
          <w:b/>
          <w:sz w:val="24"/>
          <w:szCs w:val="24"/>
          <w:lang w:eastAsia="ru-RU"/>
        </w:rPr>
        <w:br/>
      </w:r>
      <w:r w:rsidRPr="002931FE">
        <w:rPr>
          <w:rFonts w:ascii="Times New Roman" w:eastAsia="Times New Roman" w:hAnsi="Times New Roman" w:cs="Times New Roman"/>
          <w:sz w:val="24"/>
          <w:szCs w:val="24"/>
          <w:lang w:eastAsia="ru-RU"/>
        </w:rPr>
        <w:t>Очная ставка — это одновременный допрос двух ранее допрошенных лиц, в показаниях которых имеются существенные противоречия.</w:t>
      </w:r>
      <w:r w:rsidRPr="002931FE">
        <w:rPr>
          <w:rFonts w:ascii="Times New Roman" w:eastAsia="Times New Roman" w:hAnsi="Times New Roman" w:cs="Times New Roman"/>
          <w:sz w:val="24"/>
          <w:szCs w:val="24"/>
          <w:lang w:eastAsia="ru-RU"/>
        </w:rPr>
        <w:br/>
        <w:t>Очная ставка производится в целях выяснения причин этих противоречий, их устранения и получения правдивых показаний от обоих лиц. Очная ставка не может быть произведена между лицами, ранее не допрошенными, а также лицами, в показаниях которых по поводу одних и тех же обстоятельств нет существенных противоречий. Вместе с тем в некоторых случаях, даже при наличии существенных разногласий в показаниях, очную ставку проводить нецелесообразно, например, если имеются опасения, что добросовестный участник процесса под влиянием второго допрашиваемого может изменить свои показания.</w:t>
      </w:r>
      <w:r w:rsidRPr="002931FE">
        <w:rPr>
          <w:rFonts w:ascii="Times New Roman" w:eastAsia="Times New Roman" w:hAnsi="Times New Roman" w:cs="Times New Roman"/>
          <w:sz w:val="24"/>
          <w:szCs w:val="24"/>
          <w:lang w:eastAsia="ru-RU"/>
        </w:rPr>
        <w:br/>
        <w:t>Вопрос о том, являются ли противоречия в показаниях существенными или нет, решает следователь с учетом обстоятельств совершенного преступления и значимости показаний каждого из ранее допрошенных лиц.</w:t>
      </w:r>
      <w:r w:rsidRPr="002931FE">
        <w:rPr>
          <w:rFonts w:ascii="Times New Roman" w:eastAsia="Times New Roman" w:hAnsi="Times New Roman" w:cs="Times New Roman"/>
          <w:sz w:val="24"/>
          <w:szCs w:val="24"/>
          <w:lang w:eastAsia="ru-RU"/>
        </w:rPr>
        <w:br/>
        <w:t>Очная ставка может проводиться между:</w:t>
      </w:r>
      <w:r w:rsidRPr="002931FE">
        <w:rPr>
          <w:rFonts w:ascii="Times New Roman" w:eastAsia="Times New Roman" w:hAnsi="Times New Roman" w:cs="Times New Roman"/>
          <w:sz w:val="24"/>
          <w:szCs w:val="24"/>
          <w:lang w:eastAsia="ru-RU"/>
        </w:rPr>
        <w:br/>
        <w:t>двумя свидетелями или потерпевшими;</w:t>
      </w:r>
      <w:r w:rsidRPr="002931FE">
        <w:rPr>
          <w:rFonts w:ascii="Times New Roman" w:eastAsia="Times New Roman" w:hAnsi="Times New Roman" w:cs="Times New Roman"/>
          <w:sz w:val="24"/>
          <w:szCs w:val="24"/>
          <w:lang w:eastAsia="ru-RU"/>
        </w:rPr>
        <w:br/>
      </w:r>
      <w:r w:rsidRPr="002931FE">
        <w:rPr>
          <w:rFonts w:ascii="Times New Roman" w:eastAsia="Times New Roman" w:hAnsi="Times New Roman" w:cs="Times New Roman"/>
          <w:sz w:val="24"/>
          <w:szCs w:val="24"/>
          <w:lang w:eastAsia="ru-RU"/>
        </w:rPr>
        <w:lastRenderedPageBreak/>
        <w:t>свидетелем и потерпевшим;</w:t>
      </w:r>
      <w:r w:rsidRPr="002931FE">
        <w:rPr>
          <w:rFonts w:ascii="Times New Roman" w:eastAsia="Times New Roman" w:hAnsi="Times New Roman" w:cs="Times New Roman"/>
          <w:sz w:val="24"/>
          <w:szCs w:val="24"/>
          <w:lang w:eastAsia="ru-RU"/>
        </w:rPr>
        <w:br/>
        <w:t>свидетелем и обвиняемым (подозреваемым);</w:t>
      </w:r>
      <w:r w:rsidRPr="002931FE">
        <w:rPr>
          <w:rFonts w:ascii="Times New Roman" w:eastAsia="Times New Roman" w:hAnsi="Times New Roman" w:cs="Times New Roman"/>
          <w:sz w:val="24"/>
          <w:szCs w:val="24"/>
          <w:lang w:eastAsia="ru-RU"/>
        </w:rPr>
        <w:br/>
        <w:t>потерпевшим и обвиняемым (подозреваемым);</w:t>
      </w:r>
      <w:r w:rsidRPr="002931FE">
        <w:rPr>
          <w:rFonts w:ascii="Times New Roman" w:eastAsia="Times New Roman" w:hAnsi="Times New Roman" w:cs="Times New Roman"/>
          <w:sz w:val="24"/>
          <w:szCs w:val="24"/>
          <w:lang w:eastAsia="ru-RU"/>
        </w:rPr>
        <w:br/>
        <w:t>двумя обвиняемыми (подозреваемыми);</w:t>
      </w:r>
      <w:r w:rsidRPr="002931FE">
        <w:rPr>
          <w:rFonts w:ascii="Times New Roman" w:eastAsia="Times New Roman" w:hAnsi="Times New Roman" w:cs="Times New Roman"/>
          <w:sz w:val="24"/>
          <w:szCs w:val="24"/>
          <w:lang w:eastAsia="ru-RU"/>
        </w:rPr>
        <w:br/>
        <w:t>обвиняемым и подозреваемым.</w:t>
      </w:r>
      <w:r w:rsidRPr="002931FE">
        <w:rPr>
          <w:rFonts w:ascii="Times New Roman" w:eastAsia="Times New Roman" w:hAnsi="Times New Roman" w:cs="Times New Roman"/>
          <w:sz w:val="24"/>
          <w:szCs w:val="24"/>
          <w:lang w:eastAsia="ru-RU"/>
        </w:rPr>
        <w:br/>
        <w:t>Существенные противоречия в показаниях могут касаться различных обстоятельств, входящих в предмет доказывания. Каждый участник данного следственного действия дает показания в присутствии другого и имеет возможность лично убедиться в том, что другое лицо дает соответствующие показания.</w:t>
      </w:r>
      <w:r w:rsidRPr="002931FE">
        <w:rPr>
          <w:rFonts w:ascii="Times New Roman" w:eastAsia="Times New Roman" w:hAnsi="Times New Roman" w:cs="Times New Roman"/>
          <w:sz w:val="24"/>
          <w:szCs w:val="24"/>
          <w:lang w:eastAsia="ru-RU"/>
        </w:rPr>
        <w:br/>
        <w:t>Если участниками очной ставки являются свидетели или потерпевшие, то они до начала допроса предупреждаются об уголовной ответственности за отказ от дачи показаний и за дачу заведомо ложных показаний, о чем делается отметка в протоколе, скрепляемая их подписями. Обвиняемый и подозреваемый о такой ответственности не предупреждаются.</w:t>
      </w:r>
      <w:r w:rsidRPr="002931FE">
        <w:rPr>
          <w:rFonts w:ascii="Times New Roman" w:eastAsia="Times New Roman" w:hAnsi="Times New Roman" w:cs="Times New Roman"/>
          <w:sz w:val="24"/>
          <w:szCs w:val="24"/>
          <w:lang w:eastAsia="ru-RU"/>
        </w:rPr>
        <w:br/>
        <w:t>В начале очной ставки следователь выясняет у допрашиваемых, знают ли они друг друга и в каких отношениях находятся между собой. После этого им предлагается поочередно дать показания об обстоятельствах, по которым у них имеются существенные противоречия. После дачи показаний каждому из допрашиваемых следователь может задать вопросы. С его разрешения участники очной ставки могут задавать вопросы друг другу, о чем отмечается в протоколе.</w:t>
      </w:r>
      <w:r w:rsidRPr="002931FE">
        <w:rPr>
          <w:rFonts w:ascii="Times New Roman" w:eastAsia="Times New Roman" w:hAnsi="Times New Roman" w:cs="Times New Roman"/>
          <w:sz w:val="24"/>
          <w:szCs w:val="24"/>
          <w:lang w:eastAsia="ru-RU"/>
        </w:rPr>
        <w:br/>
        <w:t>Оглашение ранее данных показаний участников очной ставки и воспроизведение звукозаписи этих показаний допускается лишь после дачи ими показаний на очной ставке и записи их в протокол.</w:t>
      </w:r>
      <w:r w:rsidRPr="002931FE">
        <w:rPr>
          <w:rFonts w:ascii="Times New Roman" w:eastAsia="Times New Roman" w:hAnsi="Times New Roman" w:cs="Times New Roman"/>
          <w:sz w:val="24"/>
          <w:szCs w:val="24"/>
          <w:lang w:eastAsia="ru-RU"/>
        </w:rPr>
        <w:br/>
        <w:t>О производстве очной ставки составляется протокол. Показания каждого допрашиваемого записываются в первом лице, по возможности, дословно и в той очередности, в какой они были даны. Затем записываются заданные вопросы и ответы на них.</w:t>
      </w:r>
      <w:r w:rsidRPr="002931FE">
        <w:rPr>
          <w:rFonts w:ascii="Times New Roman" w:eastAsia="Times New Roman" w:hAnsi="Times New Roman" w:cs="Times New Roman"/>
          <w:sz w:val="24"/>
          <w:szCs w:val="24"/>
          <w:lang w:eastAsia="ru-RU"/>
        </w:rPr>
        <w:br/>
        <w:t>Участники очной ставки знакомятся с содержанием протокола и вправе требовать внесения в него дополнений и поправок. Они подписывают все свои показания и, кроме того, каждую страницу протокола и протокол в целом. Следователь подписывает протокол после допрашиваемых.</w:t>
      </w:r>
      <w:r w:rsidRPr="002931FE">
        <w:rPr>
          <w:rFonts w:ascii="Times New Roman" w:eastAsia="Times New Roman" w:hAnsi="Times New Roman" w:cs="Times New Roman"/>
          <w:sz w:val="24"/>
          <w:szCs w:val="24"/>
          <w:lang w:eastAsia="ru-RU"/>
        </w:rPr>
        <w:br/>
      </w:r>
      <w:bookmarkStart w:id="9" w:name="139"/>
      <w:bookmarkEnd w:id="9"/>
    </w:p>
    <w:p w14:paraId="561F7990" w14:textId="1A71268F"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r w:rsidRPr="002931FE">
        <w:rPr>
          <w:rFonts w:ascii="Times New Roman" w:eastAsia="Times New Roman" w:hAnsi="Times New Roman" w:cs="Times New Roman"/>
          <w:b/>
          <w:bCs/>
          <w:sz w:val="24"/>
          <w:szCs w:val="24"/>
          <w:lang w:eastAsia="ru-RU"/>
        </w:rPr>
        <w:t>13.9. Предъявление для опознания</w:t>
      </w:r>
    </w:p>
    <w:p w14:paraId="10875C69" w14:textId="343E7998" w:rsidR="002931FE" w:rsidRPr="002931FE"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Предъявление для опознания — это следственное действие, в ходе которого опознающему предъявляется какой-либо объект для того, чтобы он установил его тождество или различие с тем объектом, о котором ранее давал показания.</w:t>
      </w:r>
      <w:r w:rsidRPr="002931FE">
        <w:rPr>
          <w:rFonts w:ascii="Times New Roman" w:eastAsia="Times New Roman" w:hAnsi="Times New Roman" w:cs="Times New Roman"/>
          <w:sz w:val="24"/>
          <w:szCs w:val="24"/>
          <w:lang w:eastAsia="ru-RU"/>
        </w:rPr>
        <w:br/>
        <w:t xml:space="preserve">Предъявлению для опознания обязательно должен предшествовать допрос опознающего. Им может быть свидетель, потерпевший, подозреваемый или обвиняемый. </w:t>
      </w:r>
      <w:r w:rsidRPr="002931FE">
        <w:rPr>
          <w:rFonts w:ascii="Times New Roman" w:eastAsia="Times New Roman" w:hAnsi="Times New Roman" w:cs="Times New Roman"/>
          <w:sz w:val="24"/>
          <w:szCs w:val="24"/>
          <w:lang w:eastAsia="ru-RU"/>
        </w:rPr>
        <w:br/>
        <w:t>При невозможности предъявления для опознания лица или предмета в натуре оно может быть произведено по фотографии, предъявляемой одновременно с фотографиями других лиц или предметов, внешне сходных с опознаваемым. Количество фотографий должно быть не менее трех, которые также располагаются под номерами.</w:t>
      </w:r>
      <w:r w:rsidRPr="002931FE">
        <w:rPr>
          <w:rFonts w:ascii="Times New Roman" w:eastAsia="Times New Roman" w:hAnsi="Times New Roman" w:cs="Times New Roman"/>
          <w:sz w:val="24"/>
          <w:szCs w:val="24"/>
          <w:lang w:eastAsia="ru-RU"/>
        </w:rPr>
        <w:br/>
        <w:t>Опознающий приглашается в помещение, где производится опознание, только после выполнения указанных действий.</w:t>
      </w:r>
      <w:r w:rsidRPr="002931FE">
        <w:rPr>
          <w:rFonts w:ascii="Times New Roman" w:eastAsia="Times New Roman" w:hAnsi="Times New Roman" w:cs="Times New Roman"/>
          <w:sz w:val="24"/>
          <w:szCs w:val="24"/>
          <w:lang w:eastAsia="ru-RU"/>
        </w:rPr>
        <w:br/>
        <w:t>Если опознающим является свидетель или потерпевший, то они предупреждаются об ответственности за отказ от дачи показаний и за дачу заведомо ложных показаний, что отмечается в протоколе.</w:t>
      </w:r>
      <w:r w:rsidRPr="002931FE">
        <w:rPr>
          <w:rFonts w:ascii="Times New Roman" w:eastAsia="Times New Roman" w:hAnsi="Times New Roman" w:cs="Times New Roman"/>
          <w:sz w:val="24"/>
          <w:szCs w:val="24"/>
          <w:lang w:eastAsia="ru-RU"/>
        </w:rPr>
        <w:br/>
      </w:r>
    </w:p>
    <w:p w14:paraId="33F0EC7B"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10" w:name="1310"/>
      <w:bookmarkEnd w:id="10"/>
      <w:r w:rsidRPr="002931FE">
        <w:rPr>
          <w:rFonts w:ascii="Times New Roman" w:eastAsia="Times New Roman" w:hAnsi="Times New Roman" w:cs="Times New Roman"/>
          <w:b/>
          <w:bCs/>
          <w:sz w:val="24"/>
          <w:szCs w:val="24"/>
          <w:lang w:eastAsia="ru-RU"/>
        </w:rPr>
        <w:t>13.10. Проверка показаний на месте</w:t>
      </w:r>
    </w:p>
    <w:p w14:paraId="3CACF756" w14:textId="45CFC7B6" w:rsidR="002931FE" w:rsidRPr="000100E2"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Проверка показаний на месте — следственное действие, состоящее в проверке или уточнении показаний ранее допрошенного участника процесса на месте, связанном с исследуемым событием, в целях установления новых обстоятельств, имеющих значение для дела.</w:t>
      </w:r>
      <w:r w:rsidRPr="002931FE">
        <w:rPr>
          <w:rFonts w:ascii="Times New Roman" w:eastAsia="Times New Roman" w:hAnsi="Times New Roman" w:cs="Times New Roman"/>
          <w:sz w:val="24"/>
          <w:szCs w:val="24"/>
          <w:lang w:eastAsia="ru-RU"/>
        </w:rPr>
        <w:br/>
      </w:r>
      <w:r w:rsidRPr="002931FE">
        <w:rPr>
          <w:rFonts w:ascii="Times New Roman" w:eastAsia="Times New Roman" w:hAnsi="Times New Roman" w:cs="Times New Roman"/>
          <w:sz w:val="24"/>
          <w:szCs w:val="24"/>
          <w:lang w:eastAsia="ru-RU"/>
        </w:rPr>
        <w:lastRenderedPageBreak/>
        <w:t>Постановление о производстве проверки показаний на месте не выносится. При производстве данного следственного действия обязательно присутствие понятых. В нем могут принимать участие защитник, переводчик, специалист.</w:t>
      </w:r>
      <w:r w:rsidRPr="002931FE">
        <w:rPr>
          <w:rFonts w:ascii="Times New Roman" w:eastAsia="Times New Roman" w:hAnsi="Times New Roman" w:cs="Times New Roman"/>
          <w:sz w:val="24"/>
          <w:szCs w:val="24"/>
          <w:lang w:eastAsia="ru-RU"/>
        </w:rPr>
        <w:br/>
        <w:t xml:space="preserve">В случае возникновения оснований для проверки показаний на месте следователь предлагает соответствующему участнику процесса показать место, о котором он давал показания и повторить там сказанное на допросе. При этом он должен самостоятельно, без подсказки указать место, где его показания будут проверяться, и воспроизвести обстановку и обстоятельства исследуемого события, указать на предметы, документы, следы, имеющие значение для уголовного дела, продемонстрировать определенные действия. Какое-либо постороннее вмешательство в ход проверки и наводящие вопросы недопустимы. </w:t>
      </w:r>
    </w:p>
    <w:p w14:paraId="4F2D7076" w14:textId="77777777" w:rsidR="000100E2" w:rsidRPr="002931FE" w:rsidRDefault="000100E2" w:rsidP="00F4560E">
      <w:pPr>
        <w:spacing w:after="0" w:line="240" w:lineRule="auto"/>
        <w:ind w:firstLine="851"/>
        <w:rPr>
          <w:rFonts w:ascii="Times New Roman" w:eastAsia="Times New Roman" w:hAnsi="Times New Roman" w:cs="Times New Roman"/>
          <w:sz w:val="24"/>
          <w:szCs w:val="24"/>
          <w:lang w:eastAsia="ru-RU"/>
        </w:rPr>
      </w:pPr>
    </w:p>
    <w:p w14:paraId="5299711D"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11" w:name="1311"/>
      <w:bookmarkEnd w:id="11"/>
      <w:r w:rsidRPr="002931FE">
        <w:rPr>
          <w:rFonts w:ascii="Times New Roman" w:eastAsia="Times New Roman" w:hAnsi="Times New Roman" w:cs="Times New Roman"/>
          <w:b/>
          <w:bCs/>
          <w:sz w:val="24"/>
          <w:szCs w:val="24"/>
          <w:lang w:eastAsia="ru-RU"/>
        </w:rPr>
        <w:t>13.11. Назначение и производство экспертизы</w:t>
      </w:r>
    </w:p>
    <w:p w14:paraId="63953B54" w14:textId="574D2380" w:rsidR="002931FE" w:rsidRPr="002931FE"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Экспертиза — это следственное действие, состоящее в проведении исследования различных объектов с применением специальных познаний в науке, технике, искусстве или ремесле для установления обстоятельств, имеющих значение по делу. Статья 196 УПК РФ устанавливает случаи обязательного производства экспертизы.</w:t>
      </w:r>
      <w:r w:rsidRPr="002931FE">
        <w:rPr>
          <w:rFonts w:ascii="Times New Roman" w:eastAsia="Times New Roman" w:hAnsi="Times New Roman" w:cs="Times New Roman"/>
          <w:sz w:val="24"/>
          <w:szCs w:val="24"/>
          <w:lang w:eastAsia="ru-RU"/>
        </w:rPr>
        <w:br/>
        <w:t>Назначение и производство экспертизы обязательно, если необходимо установить:</w:t>
      </w:r>
      <w:r w:rsidRPr="002931FE">
        <w:rPr>
          <w:rFonts w:ascii="Times New Roman" w:eastAsia="Times New Roman" w:hAnsi="Times New Roman" w:cs="Times New Roman"/>
          <w:sz w:val="24"/>
          <w:szCs w:val="24"/>
          <w:lang w:eastAsia="ru-RU"/>
        </w:rPr>
        <w:br/>
        <w:t>1) причины смерти;</w:t>
      </w:r>
      <w:r w:rsidRPr="002931FE">
        <w:rPr>
          <w:rFonts w:ascii="Times New Roman" w:eastAsia="Times New Roman" w:hAnsi="Times New Roman" w:cs="Times New Roman"/>
          <w:sz w:val="24"/>
          <w:szCs w:val="24"/>
          <w:lang w:eastAsia="ru-RU"/>
        </w:rPr>
        <w:br/>
        <w:t>2) характер и степень вреда, причиненного здоровью;</w:t>
      </w:r>
      <w:r w:rsidRPr="002931FE">
        <w:rPr>
          <w:rFonts w:ascii="Times New Roman" w:eastAsia="Times New Roman" w:hAnsi="Times New Roman" w:cs="Times New Roman"/>
          <w:sz w:val="24"/>
          <w:szCs w:val="24"/>
          <w:lang w:eastAsia="ru-RU"/>
        </w:rPr>
        <w:br/>
        <w:t>3) психическое или физическое состояние подозреваемого, обвиняемого, когда возникает сомнение в его вменяемости или способности самостоятельно защищать свои права и законные интересы;</w:t>
      </w:r>
      <w:r w:rsidRPr="002931FE">
        <w:rPr>
          <w:rFonts w:ascii="Times New Roman" w:eastAsia="Times New Roman" w:hAnsi="Times New Roman" w:cs="Times New Roman"/>
          <w:sz w:val="24"/>
          <w:szCs w:val="24"/>
          <w:lang w:eastAsia="ru-RU"/>
        </w:rPr>
        <w:br/>
        <w:t>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w:t>
      </w:r>
      <w:r w:rsidRPr="002931FE">
        <w:rPr>
          <w:rFonts w:ascii="Times New Roman" w:eastAsia="Times New Roman" w:hAnsi="Times New Roman" w:cs="Times New Roman"/>
          <w:sz w:val="24"/>
          <w:szCs w:val="24"/>
          <w:lang w:eastAsia="ru-RU"/>
        </w:rPr>
        <w:br/>
        <w:t>5) возраст подозреваемого, обвиняемого, потерпевшего, когда это имеет значение для дела, а документы о возрасте отсутствуют или вызывают сомнение.</w:t>
      </w:r>
      <w:r w:rsidRPr="002931FE">
        <w:rPr>
          <w:rFonts w:ascii="Times New Roman" w:eastAsia="Times New Roman" w:hAnsi="Times New Roman" w:cs="Times New Roman"/>
          <w:sz w:val="24"/>
          <w:szCs w:val="24"/>
          <w:lang w:eastAsia="ru-RU"/>
        </w:rPr>
        <w:br/>
        <w:t>При решении вопроса о назначении экспертизы следователь вправе на основании постановления получить у</w:t>
      </w:r>
      <w:r w:rsidR="000100E2" w:rsidRPr="000100E2">
        <w:rPr>
          <w:rFonts w:ascii="Times New Roman" w:eastAsia="Times New Roman" w:hAnsi="Times New Roman" w:cs="Times New Roman"/>
          <w:sz w:val="24"/>
          <w:szCs w:val="24"/>
          <w:lang w:eastAsia="ru-RU"/>
        </w:rPr>
        <w:t xml:space="preserve"> свидетеля или потерпевшего, </w:t>
      </w:r>
      <w:r w:rsidRPr="002931FE">
        <w:rPr>
          <w:rFonts w:ascii="Times New Roman" w:eastAsia="Times New Roman" w:hAnsi="Times New Roman" w:cs="Times New Roman"/>
          <w:sz w:val="24"/>
          <w:szCs w:val="24"/>
          <w:lang w:eastAsia="ru-RU"/>
        </w:rPr>
        <w:t xml:space="preserve"> подозреваемого или обвиняемого образцы почерка или другие образцы (крови, слюны, волос и т.д.), необходимые для сравнительного исследования.</w:t>
      </w:r>
      <w:r w:rsidRPr="002931FE">
        <w:rPr>
          <w:rFonts w:ascii="Times New Roman" w:eastAsia="Times New Roman" w:hAnsi="Times New Roman" w:cs="Times New Roman"/>
          <w:sz w:val="24"/>
          <w:szCs w:val="24"/>
          <w:lang w:eastAsia="ru-RU"/>
        </w:rPr>
        <w:br/>
        <w:t>Следователь вправе присутствовать при производстве экспертизы.</w:t>
      </w:r>
      <w:r w:rsidRPr="002931FE">
        <w:rPr>
          <w:rFonts w:ascii="Times New Roman" w:eastAsia="Times New Roman" w:hAnsi="Times New Roman" w:cs="Times New Roman"/>
          <w:sz w:val="24"/>
          <w:szCs w:val="24"/>
          <w:lang w:eastAsia="ru-RU"/>
        </w:rPr>
        <w:br/>
        <w:t>Если возникают сомнения в обоснованности заключения эксперта или имеются противоречия в выводах эксперта, по тем же вопросам может быть назначена повторная экспертиза, производство которой поручается другому эксперту.</w:t>
      </w:r>
    </w:p>
    <w:p w14:paraId="294F563D" w14:textId="77777777" w:rsidR="00A92E38" w:rsidRPr="000100E2" w:rsidRDefault="00A92E38" w:rsidP="00F4560E">
      <w:pPr>
        <w:ind w:firstLine="851"/>
        <w:rPr>
          <w:rFonts w:ascii="Times New Roman" w:hAnsi="Times New Roman" w:cs="Times New Roman"/>
          <w:sz w:val="24"/>
          <w:szCs w:val="24"/>
        </w:rPr>
      </w:pPr>
    </w:p>
    <w:sectPr w:rsidR="00A92E38" w:rsidRPr="00010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83"/>
    <w:rsid w:val="000100E2"/>
    <w:rsid w:val="000B417B"/>
    <w:rsid w:val="000F7DD7"/>
    <w:rsid w:val="002931FE"/>
    <w:rsid w:val="00755249"/>
    <w:rsid w:val="00765BB3"/>
    <w:rsid w:val="00A92E38"/>
    <w:rsid w:val="00AB5D83"/>
    <w:rsid w:val="00CE45A1"/>
    <w:rsid w:val="00DF4AB8"/>
    <w:rsid w:val="00E85F8B"/>
    <w:rsid w:val="00F4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3A5D"/>
  <w15:chartTrackingRefBased/>
  <w15:docId w15:val="{5CD6F7CB-C02C-4BE9-A4A0-E481AE5F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68136">
      <w:bodyDiv w:val="1"/>
      <w:marLeft w:val="0"/>
      <w:marRight w:val="0"/>
      <w:marTop w:val="0"/>
      <w:marBottom w:val="0"/>
      <w:divBdr>
        <w:top w:val="none" w:sz="0" w:space="0" w:color="auto"/>
        <w:left w:val="none" w:sz="0" w:space="0" w:color="auto"/>
        <w:bottom w:val="none" w:sz="0" w:space="0" w:color="auto"/>
        <w:right w:val="none" w:sz="0" w:space="0" w:color="auto"/>
      </w:divBdr>
      <w:divsChild>
        <w:div w:id="815801552">
          <w:marLeft w:val="0"/>
          <w:marRight w:val="0"/>
          <w:marTop w:val="0"/>
          <w:marBottom w:val="300"/>
          <w:divBdr>
            <w:top w:val="none" w:sz="0" w:space="0" w:color="auto"/>
            <w:left w:val="none" w:sz="0" w:space="0" w:color="auto"/>
            <w:bottom w:val="none" w:sz="0" w:space="0" w:color="auto"/>
            <w:right w:val="none" w:sz="0" w:space="0" w:color="auto"/>
          </w:divBdr>
        </w:div>
        <w:div w:id="1292131832">
          <w:marLeft w:val="0"/>
          <w:marRight w:val="0"/>
          <w:marTop w:val="0"/>
          <w:marBottom w:val="0"/>
          <w:divBdr>
            <w:top w:val="none" w:sz="0" w:space="0" w:color="auto"/>
            <w:left w:val="none" w:sz="0" w:space="0" w:color="auto"/>
            <w:bottom w:val="none" w:sz="0" w:space="0" w:color="auto"/>
            <w:right w:val="none" w:sz="0" w:space="0" w:color="auto"/>
          </w:divBdr>
        </w:div>
        <w:div w:id="637610962">
          <w:marLeft w:val="0"/>
          <w:marRight w:val="0"/>
          <w:marTop w:val="0"/>
          <w:marBottom w:val="0"/>
          <w:divBdr>
            <w:top w:val="none" w:sz="0" w:space="0" w:color="auto"/>
            <w:left w:val="none" w:sz="0" w:space="0" w:color="auto"/>
            <w:bottom w:val="none" w:sz="0" w:space="0" w:color="auto"/>
            <w:right w:val="none" w:sz="0" w:space="0" w:color="auto"/>
          </w:divBdr>
        </w:div>
        <w:div w:id="654995015">
          <w:marLeft w:val="0"/>
          <w:marRight w:val="0"/>
          <w:marTop w:val="0"/>
          <w:marBottom w:val="0"/>
          <w:divBdr>
            <w:top w:val="none" w:sz="0" w:space="0" w:color="auto"/>
            <w:left w:val="none" w:sz="0" w:space="0" w:color="auto"/>
            <w:bottom w:val="none" w:sz="0" w:space="0" w:color="auto"/>
            <w:right w:val="none" w:sz="0" w:space="0" w:color="auto"/>
          </w:divBdr>
        </w:div>
        <w:div w:id="1266811480">
          <w:marLeft w:val="0"/>
          <w:marRight w:val="0"/>
          <w:marTop w:val="0"/>
          <w:marBottom w:val="0"/>
          <w:divBdr>
            <w:top w:val="none" w:sz="0" w:space="0" w:color="auto"/>
            <w:left w:val="none" w:sz="0" w:space="0" w:color="auto"/>
            <w:bottom w:val="none" w:sz="0" w:space="0" w:color="auto"/>
            <w:right w:val="none" w:sz="0" w:space="0" w:color="auto"/>
          </w:divBdr>
        </w:div>
        <w:div w:id="1981183001">
          <w:marLeft w:val="0"/>
          <w:marRight w:val="0"/>
          <w:marTop w:val="0"/>
          <w:marBottom w:val="0"/>
          <w:divBdr>
            <w:top w:val="none" w:sz="0" w:space="0" w:color="auto"/>
            <w:left w:val="none" w:sz="0" w:space="0" w:color="auto"/>
            <w:bottom w:val="none" w:sz="0" w:space="0" w:color="auto"/>
            <w:right w:val="none" w:sz="0" w:space="0" w:color="auto"/>
          </w:divBdr>
        </w:div>
        <w:div w:id="194538278">
          <w:marLeft w:val="0"/>
          <w:marRight w:val="0"/>
          <w:marTop w:val="0"/>
          <w:marBottom w:val="0"/>
          <w:divBdr>
            <w:top w:val="none" w:sz="0" w:space="0" w:color="auto"/>
            <w:left w:val="none" w:sz="0" w:space="0" w:color="auto"/>
            <w:bottom w:val="none" w:sz="0" w:space="0" w:color="auto"/>
            <w:right w:val="none" w:sz="0" w:space="0" w:color="auto"/>
          </w:divBdr>
        </w:div>
        <w:div w:id="825123598">
          <w:marLeft w:val="0"/>
          <w:marRight w:val="0"/>
          <w:marTop w:val="0"/>
          <w:marBottom w:val="0"/>
          <w:divBdr>
            <w:top w:val="none" w:sz="0" w:space="0" w:color="auto"/>
            <w:left w:val="none" w:sz="0" w:space="0" w:color="auto"/>
            <w:bottom w:val="none" w:sz="0" w:space="0" w:color="auto"/>
            <w:right w:val="none" w:sz="0" w:space="0" w:color="auto"/>
          </w:divBdr>
        </w:div>
        <w:div w:id="693649621">
          <w:marLeft w:val="0"/>
          <w:marRight w:val="0"/>
          <w:marTop w:val="0"/>
          <w:marBottom w:val="0"/>
          <w:divBdr>
            <w:top w:val="none" w:sz="0" w:space="0" w:color="auto"/>
            <w:left w:val="none" w:sz="0" w:space="0" w:color="auto"/>
            <w:bottom w:val="none" w:sz="0" w:space="0" w:color="auto"/>
            <w:right w:val="none" w:sz="0" w:space="0" w:color="auto"/>
          </w:divBdr>
        </w:div>
        <w:div w:id="997077770">
          <w:marLeft w:val="0"/>
          <w:marRight w:val="0"/>
          <w:marTop w:val="0"/>
          <w:marBottom w:val="0"/>
          <w:divBdr>
            <w:top w:val="none" w:sz="0" w:space="0" w:color="auto"/>
            <w:left w:val="none" w:sz="0" w:space="0" w:color="auto"/>
            <w:bottom w:val="none" w:sz="0" w:space="0" w:color="auto"/>
            <w:right w:val="none" w:sz="0" w:space="0" w:color="auto"/>
          </w:divBdr>
        </w:div>
        <w:div w:id="799882951">
          <w:marLeft w:val="0"/>
          <w:marRight w:val="0"/>
          <w:marTop w:val="0"/>
          <w:marBottom w:val="0"/>
          <w:divBdr>
            <w:top w:val="none" w:sz="0" w:space="0" w:color="auto"/>
            <w:left w:val="none" w:sz="0" w:space="0" w:color="auto"/>
            <w:bottom w:val="none" w:sz="0" w:space="0" w:color="auto"/>
            <w:right w:val="none" w:sz="0" w:space="0" w:color="auto"/>
          </w:divBdr>
        </w:div>
        <w:div w:id="168312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vokatmoskva.info/nauka/400-tema-13-sledstvennye-dejstviya" TargetMode="External"/><Relationship Id="rId13" Type="http://schemas.openxmlformats.org/officeDocument/2006/relationships/hyperlink" Target="https://www.advokatmoskva.info/nauka/400-tema-13-sledstvennye-dejstviy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dvokatmoskva.info/nauka/400-tema-13-sledstvennye-dejstviya" TargetMode="External"/><Relationship Id="rId12" Type="http://schemas.openxmlformats.org/officeDocument/2006/relationships/hyperlink" Target="https://www.advokatmoskva.info/nauka/400-tema-13-sledstvennye-dejstviy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dvokatmoskva.info/ugolovnye-dela" TargetMode="External"/><Relationship Id="rId1" Type="http://schemas.openxmlformats.org/officeDocument/2006/relationships/styles" Target="styles.xml"/><Relationship Id="rId6" Type="http://schemas.openxmlformats.org/officeDocument/2006/relationships/hyperlink" Target="https://www.advokatmoskva.info/nauka/400-tema-13-sledstvennye-dejstviya" TargetMode="External"/><Relationship Id="rId11" Type="http://schemas.openxmlformats.org/officeDocument/2006/relationships/hyperlink" Target="https://www.advokatmoskva.info/nauka/400-tema-13-sledstvennye-dejstviya" TargetMode="External"/><Relationship Id="rId5" Type="http://schemas.openxmlformats.org/officeDocument/2006/relationships/hyperlink" Target="https://www.advokatmoskva.info/nauka/400-tema-13-sledstvennye-dejstviya" TargetMode="External"/><Relationship Id="rId15" Type="http://schemas.openxmlformats.org/officeDocument/2006/relationships/hyperlink" Target="http://advokatmoskva.info/ugolovnye-dela" TargetMode="External"/><Relationship Id="rId10" Type="http://schemas.openxmlformats.org/officeDocument/2006/relationships/hyperlink" Target="https://www.advokatmoskva.info/nauka/400-tema-13-sledstvennye-dejstviya" TargetMode="External"/><Relationship Id="rId4" Type="http://schemas.openxmlformats.org/officeDocument/2006/relationships/hyperlink" Target="https://www.advokatmoskva.info/nauka/400-tema-13-sledstvennye-dejstviya" TargetMode="External"/><Relationship Id="rId9" Type="http://schemas.openxmlformats.org/officeDocument/2006/relationships/hyperlink" Target="https://www.advokatmoskva.info/nauka/400-tema-13-sledstvennye-dejstviya" TargetMode="External"/><Relationship Id="rId14" Type="http://schemas.openxmlformats.org/officeDocument/2006/relationships/hyperlink" Target="https://www.advokatmoskva.info/nauka/400-tema-13-sledstvennye-dejstv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3811</Words>
  <Characters>21724</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Райсат Магомедова</cp:lastModifiedBy>
  <cp:revision>8</cp:revision>
  <dcterms:created xsi:type="dcterms:W3CDTF">2020-03-21T19:08:00Z</dcterms:created>
  <dcterms:modified xsi:type="dcterms:W3CDTF">2020-05-12T07:24:00Z</dcterms:modified>
</cp:coreProperties>
</file>