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79" w:rsidRDefault="00333D79" w:rsidP="00333D79">
      <w:pPr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23.04.20г.</w:t>
      </w:r>
      <w:bookmarkStart w:id="0" w:name="_GoBack"/>
      <w:bookmarkEnd w:id="0"/>
    </w:p>
    <w:p w:rsidR="00F907C7" w:rsidRPr="00333D79" w:rsidRDefault="00F907C7" w:rsidP="00F907C7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33D7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САЛТЫКОВ-ЩЕДРИН (Салтыков) Михаил </w:t>
      </w:r>
      <w:proofErr w:type="spellStart"/>
      <w:r w:rsidRPr="00333D7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Евграфович</w:t>
      </w:r>
      <w:proofErr w:type="spellEnd"/>
    </w:p>
    <w:p w:rsidR="00F907C7" w:rsidRPr="00333D79" w:rsidRDefault="00F907C7" w:rsidP="00F907C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D79">
        <w:rPr>
          <w:rFonts w:ascii="Times New Roman" w:hAnsi="Times New Roman" w:cs="Times New Roman"/>
          <w:sz w:val="28"/>
          <w:szCs w:val="28"/>
          <w:shd w:val="clear" w:color="auto" w:fill="FFFFFF"/>
        </w:rPr>
        <w:t>27 января 1826 г. – 10 мая 1889 г.</w:t>
      </w:r>
    </w:p>
    <w:p w:rsidR="00F04C1F" w:rsidRPr="00333D79" w:rsidRDefault="00F907C7" w:rsidP="00F907C7">
      <w:pPr>
        <w:jc w:val="both"/>
        <w:rPr>
          <w:rFonts w:ascii="Times New Roman" w:hAnsi="Times New Roman" w:cs="Times New Roman"/>
          <w:sz w:val="20"/>
          <w:szCs w:val="20"/>
        </w:rPr>
      </w:pP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САЛТЫКОВ-ЩЕДРИН (Салтыков) Михаил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Евграфович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(наст</w:t>
      </w:r>
      <w:proofErr w:type="gram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ф</w:t>
      </w:r>
      <w:proofErr w:type="gram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ам. Салтыков;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псевд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Н. Щедрин) [15 (27) января 1826, с. Спас-Угол, ныне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Калязинский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р-н Тверской обл. — 28 апреля (10 мая) 1889, Санкт-Петербург], русский писатель-сатирик, публицист.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    Был шестым ребенком потомственного дворянина коллежского советника Е. В. Салтыкова, мать происходила из семьи московских купцов. До 10 лет жил в имении отца. Детские годы прошли в атмосфере крайней бережливости и строгости матери, зачастую оборачивавшейся жестокостью. Отношения между членами семьи – равнодушие, разобщенность, деление детей на любимых и «</w:t>
      </w:r>
      <w:proofErr w:type="gram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постылых</w:t>
      </w:r>
      <w:proofErr w:type="gram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», физические наказания, считавшиеся необходимым элементом воспитания – позднее стали основой для ярких художественных образов семейств Головлевых («Господа Головлевы», 1875-80) и Затрапезных («Пошехонская старина», 1887-89). В 1836 был зачислен в московский дворянский институт, в котором десятью годами ранее учился М. Ю. Лермонтов (в то время назывался благородным университетским пансионом), а в 1838 как лучший ученик института был переведен в Царскосельский лицей. Страстный поклонник русской литературы, Салтыков сразу же прослыл первым поэтом на курсе, и его стихи стали появляться в периодических изданиях, однако сам будущий писатель осознавал, что лишен поэтического дара. Во время обучения сблизился с выпускником лицея М. В.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Буташевичем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-Петрашевским, оказавшим серьезное влияние на мировоззрение будущего писателя. С увлечением изучал философские труды французских социалистов-утопистов Шарля Фурье и Сен-Симона, знакомился с прогрессивными взглядами сторонников эмансипации, идеями В. Г. Белинского.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    В 1844 был определен на службу в канцелярию военного министерства, бюрократическая служба его тяготила — Салтыков мечтал заниматься только литературой. В 1847 начал работу над первой повестью «Противоречия», «повестью из повседневной жизни» — как сам определил ее автор, опубликованную в журнале «Отечественные записки ». В повести явственно слышен отзвук идей петрашевцев, а в противоречивом и сложном образе главного героя Нагибина угадываются черты друзей и единомышленников самого писателя. Вторая повесть «Запутанное дело» (1848) продолжала и по-своему развивала традиции, с одной стороны, Гоголя и Достоевского, с другой, — представителей натуральной школы. Рельефно выписанная история своеобразного «маленького человека», обитателя Петербургских низов, имела неожиданный резонанс: выход «Дела» совпал с ужесточением цензурных ограничений после Великой французской революции и организацией секретного комитета под председательством князя Меншикова, в результате повесть была запрещена, а ее автор выслан в Вятку и назначен на должность писца в Губернском правлении.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Блестящего выпускника Царскосельского лицея ожидали годы отчаяния, рутинной бумажной работы, мучительной неизвестности относительно своего будущего (в это время начались аресты членов кружка петрашевцев) и внутреннего одиночества. В 1850 круг обязанностей писателя неожиданно меняется, Салтыков становится членом комиссии по подготовке вятской выставки плодов крестьянского труда. Новое занятие дало возможность глубже познакомиться с бытом народа, проникнуть в специфические особенности экономического развития русской провинции. В 1855 получил долгожданное разрешение на возвращение в столицу. Еще во время вятской ссылки произошло важное событие — знакомство с Лизой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Болтиной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, ставшей женой Салтыкова в 1856, несмотря на активное недовольство родителей писателя.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Семилетние наблюдения за неэффективной, а порой преступной работой чиновничьего аппарата, отсталостью и косностью законов, регулирующих экономическую жизнь деревни, скучным и невежественным существованием обывателей нашли отражение в «Губернских очерках» (1856-1857), опубликованных в журнале «Русский вестник » под псевдонимом Щедрин. Время написания очерков было пропитано духом свободы и либерализма: эпоха реформ Александра II вернула независимость и насыщенность литературной жизни, возродила интерес к сатире, оживила надежду интеллигенции на возможность коренных преобразований в устройстве общества и духовном мире человека. В «Губернских очерках» на первый план выходит талант Салтыкова-обличителя, страстного борца со всем отсталым, нечистым, ограниченным, порочным. В 1958-62 свет увидели два сборника: «Невинные рассказы» и «Сатиры в прозе», в которых впервые появился город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Глупов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собирательный образ современной </w:t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российской действительности.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    В феврале 1862 решает выйти в отставку и всецело посвятить себя писательскому и издательскому делу, принимает активнейшее участие в издании «Современника ». Однако в 1866 возвращается на службу на этот раз в должности управляющего пензенской Казенной палатой, где продолжает активно работать над «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глуповскими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» памфлетами, пополняя коллекцию уродливых образов за счет наблюдений за нравом своих начальников и подчиненных. В 1868 оставляет должность и переходит в журнал «Отечественные записки», а после смерти Некрасова, бывшего главным редактором, становится во главе журнала.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В конце 1860-х гг. начинает работу над «Историей одного города» (1970), при этом портрет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Глупова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запечатленный в сатирических памфлетах, существенно меняется, обрастая новыми чертами. </w:t>
      </w:r>
      <w:proofErr w:type="gram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Раньше корень всех российских бед виделся в дворянских инертности и произволе, теперь к этому прибавились крестьяне с их тупой покорностью и готовностью терпеть этот произвол.</w:t>
      </w:r>
      <w:proofErr w:type="gram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Размышляя о причинах такого положения, Салтыков обращается к истории, так формируется основной замысел книги. Талант сатирика и безграничная фантазия породили причудливый гротескно-фантастический мир «Истории», мир страшный и обреченный, населенный монстрами, причем уродливы и градоначальники, и сам народ. Главной задачей, стоявшей перед писателем, было не создание собственно пародии на официальную историографию, несмотря на </w:t>
      </w:r>
      <w:proofErr w:type="gram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то</w:t>
      </w:r>
      <w:proofErr w:type="gram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что в образах градоначальников отражены характерные черты их прототипов, и каждый </w:t>
      </w:r>
      <w:proofErr w:type="spell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глуповский</w:t>
      </w:r>
      <w:proofErr w:type="spell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правитель соответствует реальному историческому деятелю, здесь Салтыков поднимается до уровня обобщения, предлагая собирательный образ российского общества с его вневременными пороками (в этом плане нарисованный писателем образ России оказался во многом пророческим). Параллельно работает над публицистическими статьями, в 1870 выпускает </w:t>
      </w:r>
      <w:proofErr w:type="gramStart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сборники</w:t>
      </w:r>
      <w:proofErr w:type="gramEnd"/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рассказав «Признаки времени» и «Письма из провинции», «Помпадуры и Помпадурши» (1873), «Господа Ташкентцы» (1873), «Дневник провинциала в Петербурге» (1873), «Благонамеренные речи» (1876), ставшие заметным явлением не только в литературе, но и социально-политической жизни.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    В 1878 свет увидел самый серьезный и значительный роман «Господа Головлевы». История семьи Головлевых — это подавляющая своей трагичностью и глубиной история разложения и смерти дворянского семейства, мучительной агонии рода. Писателя интересует процесс распада человеческой личности, одержимой страстью: страстью стяжательства, страстью к алкоголю, словесным запоям. Наряду с социальной проблематикой Салтыков-Щедрин поднимает ряд онтологических вопросов, напрямую касающихся основ духовной жизни человека, как непременного условия жизни физической.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    Сказки Салтыкова-Щедрина (впервые появились в 1869, но основная их часть была написана в период 1883-86) органично вписываются в сатирическое русло писателя. Этот жанр оказался очень близок художественным методам Салтыкова-Щедрина, таким как гиперболизация образов, гротескное смешение деталей, включение элементов фантастики и фантасмагории, иносказание. При этом активно использует жанр классической народной сказки о животных: за каждым животным у Салтыкова-Щедрина закреплен традиционный набор пороков и отрицательных качеств, дополненный узнаваемыми социальными характеристиками.</w:t>
      </w:r>
      <w:r w:rsidRPr="00333D7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33D79">
        <w:rPr>
          <w:rFonts w:ascii="Times New Roman" w:hAnsi="Times New Roman" w:cs="Times New Roman"/>
          <w:sz w:val="20"/>
          <w:szCs w:val="20"/>
        </w:rPr>
        <w:br/>
      </w:r>
      <w:r w:rsidRPr="00333D79">
        <w:rPr>
          <w:rFonts w:ascii="Times New Roman" w:hAnsi="Times New Roman" w:cs="Times New Roman"/>
          <w:sz w:val="20"/>
          <w:szCs w:val="20"/>
          <w:shd w:val="clear" w:color="auto" w:fill="FFFFFF"/>
        </w:rPr>
        <w:t>    Роман «Пошехонская старина» (1886) во многом повторяет основные идеи «Господ Головлевых». Однако в композиционном отношении роман намного более сложный и многоплановый: хроника, жизнеописание героев (значительная часть которых представляет собой автобиографию) и эпическая историко-бытовая панорама крепостничества предопределяют три основных уровня построения романа. Кроме того, писатель почти полностью отказывается от сатиры, роман мыслится как исторический документ ушедшей ужасной эпохи рабства и бесправия. Ушла ли эта эпоха? Превратились ли мрачные годы в настоящую «старину»? На эти принципиальные для всего творчества писателя Салтыков-Щедрин дает отрицательный ответ.</w:t>
      </w:r>
    </w:p>
    <w:sectPr w:rsidR="00F04C1F" w:rsidRPr="00333D79" w:rsidSect="0046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7C7"/>
    <w:rsid w:val="00333D79"/>
    <w:rsid w:val="004615AC"/>
    <w:rsid w:val="0054219F"/>
    <w:rsid w:val="00F907C7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0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1260</Words>
  <Characters>7185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3</cp:revision>
  <dcterms:created xsi:type="dcterms:W3CDTF">2016-02-24T12:41:00Z</dcterms:created>
  <dcterms:modified xsi:type="dcterms:W3CDTF">2020-03-23T07:19:00Z</dcterms:modified>
</cp:coreProperties>
</file>