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B4" w:rsidRPr="008219B4" w:rsidRDefault="008219B4" w:rsidP="008219B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</w:pPr>
      <w:r w:rsidRPr="008219B4">
        <w:rPr>
          <w:rFonts w:ascii="Times New Roman" w:eastAsia="Times New Roman" w:hAnsi="Times New Roman" w:cs="Times New Roman"/>
          <w:b/>
          <w:i/>
          <w:color w:val="464E62"/>
          <w:kern w:val="36"/>
          <w:sz w:val="32"/>
          <w:szCs w:val="32"/>
          <w:lang w:eastAsia="ru-RU"/>
        </w:rPr>
        <w:t>«Сон об убийстве лошади» (анализ эпизода из главы 5, части 1 романа Ф.М. Достоевского «Преступление и наказание»)</w:t>
      </w:r>
    </w:p>
    <w:p w:rsidR="008219B4" w:rsidRPr="008219B4" w:rsidRDefault="008219B4" w:rsidP="008219B4">
      <w:pPr>
        <w:shd w:val="clear" w:color="auto" w:fill="FFFFFF"/>
        <w:spacing w:before="150" w:after="150" w:line="270" w:lineRule="atLeast"/>
        <w:ind w:left="150" w:right="150"/>
        <w:jc w:val="both"/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</w:pP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    Одна из сильнейших сторон писательского мастерства Ф.М. Достоевского – его дар психолога. Притягательность произведений одного из самых «трудных» в мире классиков состоит в его умении проникать в самые сокровенные, порой темные тайники человеческой души; постигать загадочность и неповторимость человеческой натуры. «Он стремится приблизить читателя к потоку, калейдоскопу мыслей, чу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вств св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оего героя. Поэтому Достоевского называют писателем – психологом», - отмечал А.В. Луначарский.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Характер Родиона Раскольникова, главного героя романа Достоевского «Преступление и наказание» противоречив: он весь в сомнениях, колебаниях. В нем причудливо сочетается непомерная гордость, озлобленность, холодность с мягкостью, добротой, отзывчивостью к чужим несчастьям.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Мы встречаемся с этим героем в трудные для него дни, когда в его душе идет напряженная борьба. Убить процентщицу Алену Ивановну для него означает доказать самому себе, что он не «тварь дрожащая», а «право имеет», что он из тех избранных, которым все дозволено; а отказаться от своего намерения – признать свое ничтожество, свою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неизбранность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Сон, приснившийся Раскольникову в преддверии страшного преступления, сон, возвративший его к страшному эпизоду из детства, играет в повествовании большую идейно-художественную роль.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Во-первых, сон Родиона Раскольникова в лаконичной форме дает читателям некоторые очень важные сведения о семье главного героя, о взаимоотношениях в ней. Раскольников рос в семье, в которой традицией были прогулки отца с сыном («он семи лет и гуляет в праздничный день, под вечер, со своим отцом за городом»). А также - посещение церкви и кладбища, уважение к памяти умерших предков («Среди кладбища каменная церковь, с зеленым куполом, в которую он два раза в год ходил с отцом с матерью к обедне, когда служились панихиды по его бабушке, умершей уже давно, и которую он никогда не видал»).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Мы отмечаем, что мальчика стремились воспитывать в духе христианских традиций: посещать храм божий, помнить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об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умерших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близких и молиться за упокой их души, быть духовно близким с родителями.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Во-вторых, мы делаем вывод, что уже в детстве Раскольников был чуток и восприимчив к происходящему. Он замечал грязь и пороки социальной действительности, и они вызывали в нем неприятие. Так мальчика пугал и отталкивал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кабак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– средоточие разврата, пьянства: «В нескольких шагах от последнего городского огорода стоит кабак, большой кабак, всегда производивший на него неприятнейшее впечатление и даже страх, когда он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проходил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мимо гуляя с отцом». И наоборот, мальчик интуитивно тянулся ко всему, что олицетворяло доброе светлое начало: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«Он любил эту церковь и старинные в ней образа, большей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частию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без окладов, и старого священника с дрожащею головой».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В-третьих, Достоевский обличает жестокость, на которую, как это ни страшно, способен человек, и которая заставляет усомниться в человеческом начале в нем. Обезумевшая толпа народа предаются жестокому развлечению – избиению несчастной лошадки, «маленькой, тощей, саврасой крестьянской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клячонки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». Это «преступление» олицетворяет собой ту темную частичку человеческой души, о которой знал и писал Достоевский.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Народ спорит: способна ли эта несчастная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кляча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, запряженная в телегу, выдержать огромный вес – огромную, обезумевшую толпу. Эти люди перестают быть людьми, ибо нельзя назвать людьми тех, кто мучает безответное животное, кто способен бить, топтать живое существо и при этом испытывать удовольствие от вида страданий, 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lastRenderedPageBreak/>
        <w:t>крови…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Миколка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, который «хлещет, хлещет, и уже не знает, чем и бить от остервенения», призывает толпу «сечь до смерти», «добивать» лошадку. «По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морде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ее, по глазам хлещи, по глазам!» - кричит он. «Да что на тебе креста, что ли, нет, леший!» - воскликнул «один старик из толпы». Но проходит несколько секунд, и даже этот старик «не выдержал и усмехнулся», настолько смешным ему показалось, что «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этака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лядащая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кобыленка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» еще и «лягается». Апогея жестокости толпа достигает, когда, подчинившись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Миколке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, все хватают «кнуты, палки, оглоблю и бегут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издыхающей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кобыленке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».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В-четвертых, этот сон, вернувший Раскольникова в детство, - своего рода сон–предупреждение. Он говорит о несовместимости того страшного, что он задумал, и ранимой, чуткой, восприимчивой к страданиям других натуры Раскольникова, сердце которого полно сочувствия, острой жалости ко всем, кому плохо, кого обижают. Во всей этой толпе людской, потерявшей человеческий облик, нашелся только один человек – это ребенок, мальчик Родя. Только он один жалеет лошадку. Восприимчивое, ранимое, доброе сердце ребенка живо откликается на страдания несчастного, безответного существа.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>    «- Папочка, папочка», - кричит он отцу, - «папочка, что они делают! Папочка, бедную лошадку бьют!»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Родя плачет; не помня себя, «пробивается он сквозь толпу к савраске, обхватывает ее мертвую, окровавленную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морду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и целует ее, целует в глаза, в губы».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Более того, Родя не пассивен в выражении своего сочувствия. При виде страдания живого существа он бросается к нему на помощь; не думает о себе, а ведь обезумевшая толпа могла довольно жестоко поступить с теми, кто решил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помешать ей развлекаться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. Герой хочет горячо защищать того, кого обижают, мучают: «Потом вдруг вскакивает и в исступлении бросается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своими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кулачонками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на </w:t>
      </w:r>
      <w:proofErr w:type="spell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Миколку</w:t>
      </w:r>
      <w:proofErr w:type="spell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». </w:t>
      </w:r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br/>
        <w:t xml:space="preserve">    Герою этот сон, напомнивший о чудовищном эпизоде из своего детства, словно послан свыше. Он предостерегает Раскольникова от ошибки, поскольку </w:t>
      </w:r>
      <w:proofErr w:type="gramStart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>становится</w:t>
      </w:r>
      <w:proofErr w:type="gramEnd"/>
      <w:r w:rsidRPr="008219B4">
        <w:rPr>
          <w:rFonts w:ascii="Times New Roman" w:eastAsia="Times New Roman" w:hAnsi="Times New Roman" w:cs="Times New Roman"/>
          <w:color w:val="464E62"/>
          <w:sz w:val="24"/>
          <w:szCs w:val="24"/>
          <w:lang w:eastAsia="ru-RU"/>
        </w:rPr>
        <w:t xml:space="preserve"> очевидно: человечность Раскольникова не позволяет ему жить со страшным грузом на сердце, отягощенной преступлением совестью.</w:t>
      </w:r>
    </w:p>
    <w:p w:rsidR="00F04C1F" w:rsidRDefault="008219B4"/>
    <w:sectPr w:rsidR="00F04C1F" w:rsidSect="0034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9B4"/>
    <w:rsid w:val="00341252"/>
    <w:rsid w:val="0054219F"/>
    <w:rsid w:val="008219B4"/>
    <w:rsid w:val="00FC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52"/>
  </w:style>
  <w:style w:type="paragraph" w:styleId="1">
    <w:name w:val="heading 1"/>
    <w:basedOn w:val="a"/>
    <w:link w:val="10"/>
    <w:uiPriority w:val="9"/>
    <w:qFormat/>
    <w:rsid w:val="00821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9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219B4"/>
  </w:style>
  <w:style w:type="character" w:styleId="a3">
    <w:name w:val="Hyperlink"/>
    <w:basedOn w:val="a0"/>
    <w:uiPriority w:val="99"/>
    <w:semiHidden/>
    <w:unhideWhenUsed/>
    <w:rsid w:val="008219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848</Words>
  <Characters>4836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2016-03-16T12:20:00Z</cp:lastPrinted>
  <dcterms:created xsi:type="dcterms:W3CDTF">2016-03-16T12:17:00Z</dcterms:created>
  <dcterms:modified xsi:type="dcterms:W3CDTF">2016-03-16T12:21:00Z</dcterms:modified>
</cp:coreProperties>
</file>