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C3" w:rsidRPr="00B945C3" w:rsidRDefault="00B945C3" w:rsidP="00B945C3">
      <w:pPr>
        <w:jc w:val="center"/>
        <w:rPr>
          <w:rFonts w:ascii="Arial" w:hAnsi="Arial" w:cs="Arial"/>
          <w:b/>
          <w:i/>
          <w:color w:val="464E62"/>
          <w:sz w:val="28"/>
          <w:szCs w:val="28"/>
          <w:shd w:val="clear" w:color="auto" w:fill="FFFFFF"/>
        </w:rPr>
      </w:pPr>
      <w:r w:rsidRPr="00B945C3">
        <w:rPr>
          <w:rFonts w:ascii="Arial" w:hAnsi="Arial" w:cs="Arial"/>
          <w:b/>
          <w:i/>
          <w:color w:val="464E62"/>
          <w:sz w:val="28"/>
          <w:szCs w:val="28"/>
          <w:shd w:val="clear" w:color="auto" w:fill="FFFFFF"/>
        </w:rPr>
        <w:t>ТЕОРИЯ РАСКОЛЬНИКОВА И ЕЁ РАЗВЕНЧАНИЕ</w:t>
      </w:r>
    </w:p>
    <w:p w:rsidR="00F7420F" w:rsidRPr="00B945C3" w:rsidRDefault="00B945C3" w:rsidP="00B945C3">
      <w:pPr>
        <w:jc w:val="both"/>
        <w:rPr>
          <w:rFonts w:ascii="Times New Roman" w:hAnsi="Times New Roman" w:cs="Times New Roman"/>
          <w:sz w:val="20"/>
          <w:szCs w:val="20"/>
        </w:rPr>
      </w:pPr>
      <w:r w:rsidRPr="00B945C3">
        <w:rPr>
          <w:rFonts w:ascii="Times New Roman" w:hAnsi="Times New Roman" w:cs="Times New Roman"/>
          <w:color w:val="464E62"/>
          <w:sz w:val="20"/>
          <w:szCs w:val="20"/>
          <w:shd w:val="clear" w:color="auto" w:fill="FFFFFF"/>
        </w:rPr>
        <w:t xml:space="preserve">  “Преступление и наказание” — роман идеологический, его сюжет связан с античеловеческой идеей, возникшей в воспаленном мозгу главного героя произведения, бывшего студента Родиона Романовича Раскольникова. </w:t>
      </w:r>
      <w:proofErr w:type="gramStart"/>
      <w:r w:rsidRPr="00B945C3">
        <w:rPr>
          <w:rFonts w:ascii="Times New Roman" w:hAnsi="Times New Roman" w:cs="Times New Roman"/>
          <w:color w:val="464E62"/>
          <w:sz w:val="20"/>
          <w:szCs w:val="20"/>
          <w:shd w:val="clear" w:color="auto" w:fill="FFFFFF"/>
        </w:rPr>
        <w:t>Человек добрый и чуткий к чужим страданиям, оказавшись в безжалостном Петербурге в бесчеловечных условиях, размышляя о жизни, он создает теорию, по которой все люди делятся на два разряда: “тварь дрожащая”, или собственно материал, создающий себе подобных и привыкший к послушанию, и необыкновенных людей, которые призваны повелевать первыми и усилиями которых движется мир, прогресс.</w:t>
      </w:r>
      <w:proofErr w:type="gramEnd"/>
      <w:r w:rsidRPr="00B945C3">
        <w:rPr>
          <w:rFonts w:ascii="Times New Roman" w:hAnsi="Times New Roman" w:cs="Times New Roman"/>
          <w:color w:val="464E62"/>
          <w:sz w:val="20"/>
          <w:szCs w:val="20"/>
          <w:shd w:val="clear" w:color="auto" w:fill="FFFFFF"/>
        </w:rPr>
        <w:t xml:space="preserve"> Раскольников считает, что все они преступники, то есть преступают ранее установленные законы. Развивая эту мысль, Раскольников утверждает, что они могут разрешить себе “кровь по совести”, если потребуется устранить мешающие препятствия.</w:t>
      </w:r>
      <w:r w:rsidRPr="00B945C3">
        <w:rPr>
          <w:rStyle w:val="apple-converted-space"/>
          <w:rFonts w:ascii="Times New Roman" w:hAnsi="Times New Roman" w:cs="Times New Roman"/>
          <w:color w:val="464E62"/>
          <w:sz w:val="20"/>
          <w:szCs w:val="20"/>
          <w:shd w:val="clear" w:color="auto" w:fill="FFFFFF"/>
        </w:rPr>
        <w:t> </w:t>
      </w:r>
      <w:r w:rsidRPr="00B945C3">
        <w:rPr>
          <w:rFonts w:ascii="Times New Roman" w:hAnsi="Times New Roman" w:cs="Times New Roman"/>
          <w:color w:val="464E62"/>
          <w:sz w:val="20"/>
          <w:szCs w:val="20"/>
        </w:rPr>
        <w:br/>
      </w:r>
      <w:r w:rsidRPr="00B945C3">
        <w:rPr>
          <w:rFonts w:ascii="Times New Roman" w:hAnsi="Times New Roman" w:cs="Times New Roman"/>
          <w:color w:val="464E62"/>
          <w:sz w:val="20"/>
          <w:szCs w:val="20"/>
          <w:shd w:val="clear" w:color="auto" w:fill="FFFFFF"/>
        </w:rPr>
        <w:t>    Решив проверить, к какому разряду относится он сам, а также помочь матери, сестре, Мармеладовым, Раскольников убивает старуху-процентщицу, тем самым подменяя следствием причину, ведь по его теории: если человек необыкновенный, то он может позволить себе преступление. А Раскольников действует по принципу: если я убью, то я необыкновенный. И проверяет свою исключительность не на себе, а на других, используя при этом бесчеловечные средства того уклада жизни, против которого он выступал.</w:t>
      </w:r>
      <w:r w:rsidRPr="00B945C3">
        <w:rPr>
          <w:rStyle w:val="apple-converted-space"/>
          <w:rFonts w:ascii="Times New Roman" w:hAnsi="Times New Roman" w:cs="Times New Roman"/>
          <w:color w:val="464E62"/>
          <w:sz w:val="20"/>
          <w:szCs w:val="20"/>
          <w:shd w:val="clear" w:color="auto" w:fill="FFFFFF"/>
        </w:rPr>
        <w:t> </w:t>
      </w:r>
      <w:r w:rsidRPr="00B945C3">
        <w:rPr>
          <w:rFonts w:ascii="Times New Roman" w:hAnsi="Times New Roman" w:cs="Times New Roman"/>
          <w:color w:val="464E62"/>
          <w:sz w:val="20"/>
          <w:szCs w:val="20"/>
        </w:rPr>
        <w:br/>
      </w:r>
      <w:r w:rsidRPr="00B945C3">
        <w:rPr>
          <w:rFonts w:ascii="Times New Roman" w:hAnsi="Times New Roman" w:cs="Times New Roman"/>
          <w:color w:val="464E62"/>
          <w:sz w:val="20"/>
          <w:szCs w:val="20"/>
          <w:shd w:val="clear" w:color="auto" w:fill="FFFFFF"/>
        </w:rPr>
        <w:t xml:space="preserve">    Это ведет сразу к нескольким трагедиям: невольному убийству Лизаветы, о которой сказано мимоходом, что она постоянно беременна, смерти матери, узнавшей после суда, что сын — преступник, и к глубокому кризису в душе Раскольникова (“Я не старуху убил, я себя убил!”). Это главное развенчание теории. Вся античеловеческая сущность ее раскрыта Достоевским в сопоставлении преступления Раскольникова с преступлениями Лужина и </w:t>
      </w:r>
      <w:proofErr w:type="spellStart"/>
      <w:r w:rsidRPr="00B945C3">
        <w:rPr>
          <w:rFonts w:ascii="Times New Roman" w:hAnsi="Times New Roman" w:cs="Times New Roman"/>
          <w:color w:val="464E62"/>
          <w:sz w:val="20"/>
          <w:szCs w:val="20"/>
          <w:shd w:val="clear" w:color="auto" w:fill="FFFFFF"/>
        </w:rPr>
        <w:t>Свидригайлова</w:t>
      </w:r>
      <w:proofErr w:type="spellEnd"/>
      <w:r w:rsidRPr="00B945C3">
        <w:rPr>
          <w:rFonts w:ascii="Times New Roman" w:hAnsi="Times New Roman" w:cs="Times New Roman"/>
          <w:color w:val="464E62"/>
          <w:sz w:val="20"/>
          <w:szCs w:val="20"/>
          <w:shd w:val="clear" w:color="auto" w:fill="FFFFFF"/>
        </w:rPr>
        <w:t>.</w:t>
      </w:r>
      <w:r w:rsidRPr="00B945C3">
        <w:rPr>
          <w:rStyle w:val="apple-converted-space"/>
          <w:rFonts w:ascii="Times New Roman" w:hAnsi="Times New Roman" w:cs="Times New Roman"/>
          <w:color w:val="464E62"/>
          <w:sz w:val="20"/>
          <w:szCs w:val="20"/>
          <w:shd w:val="clear" w:color="auto" w:fill="FFFFFF"/>
        </w:rPr>
        <w:t> </w:t>
      </w:r>
      <w:r w:rsidRPr="00B945C3">
        <w:rPr>
          <w:rFonts w:ascii="Times New Roman" w:hAnsi="Times New Roman" w:cs="Times New Roman"/>
          <w:color w:val="464E62"/>
          <w:sz w:val="20"/>
          <w:szCs w:val="20"/>
        </w:rPr>
        <w:br/>
      </w:r>
      <w:r w:rsidRPr="00B945C3">
        <w:rPr>
          <w:rFonts w:ascii="Times New Roman" w:hAnsi="Times New Roman" w:cs="Times New Roman"/>
          <w:color w:val="464E62"/>
          <w:sz w:val="20"/>
          <w:szCs w:val="20"/>
          <w:shd w:val="clear" w:color="auto" w:fill="FFFFFF"/>
        </w:rPr>
        <w:t>    Лужин тоже вооружен своей теорией, расчетом, из которого следует, что если каждый будет сам заботиться о своем благополучии, то жизнь улучшится, настанет пора “всеобщего преуспевания”. Раскольников оспаривает эти выводы, утверждая, что тогда выходит, “что людей можно резать”. Здесь он наталкивается на противоречие. Ненавидя Лужина, не принимая его взглядов, он чувствует близость своих убеждений с принципами этого человека.</w:t>
      </w:r>
      <w:r w:rsidRPr="00B945C3">
        <w:rPr>
          <w:rStyle w:val="apple-converted-space"/>
          <w:rFonts w:ascii="Times New Roman" w:hAnsi="Times New Roman" w:cs="Times New Roman"/>
          <w:color w:val="464E62"/>
          <w:sz w:val="20"/>
          <w:szCs w:val="20"/>
          <w:shd w:val="clear" w:color="auto" w:fill="FFFFFF"/>
        </w:rPr>
        <w:t> </w:t>
      </w:r>
      <w:r w:rsidRPr="00B945C3">
        <w:rPr>
          <w:rFonts w:ascii="Times New Roman" w:hAnsi="Times New Roman" w:cs="Times New Roman"/>
          <w:color w:val="464E62"/>
          <w:sz w:val="20"/>
          <w:szCs w:val="20"/>
        </w:rPr>
        <w:br/>
      </w:r>
      <w:r w:rsidRPr="00B945C3">
        <w:rPr>
          <w:rFonts w:ascii="Times New Roman" w:hAnsi="Times New Roman" w:cs="Times New Roman"/>
          <w:color w:val="464E62"/>
          <w:sz w:val="20"/>
          <w:szCs w:val="20"/>
          <w:shd w:val="clear" w:color="auto" w:fill="FFFFFF"/>
        </w:rPr>
        <w:t xml:space="preserve">    То же самое происходит и во взаимоотношениях Раскольникова со </w:t>
      </w:r>
      <w:proofErr w:type="spellStart"/>
      <w:r w:rsidRPr="00B945C3">
        <w:rPr>
          <w:rFonts w:ascii="Times New Roman" w:hAnsi="Times New Roman" w:cs="Times New Roman"/>
          <w:color w:val="464E62"/>
          <w:sz w:val="20"/>
          <w:szCs w:val="20"/>
          <w:shd w:val="clear" w:color="auto" w:fill="FFFFFF"/>
        </w:rPr>
        <w:t>Свидригайловым</w:t>
      </w:r>
      <w:proofErr w:type="spellEnd"/>
      <w:r w:rsidRPr="00B945C3">
        <w:rPr>
          <w:rFonts w:ascii="Times New Roman" w:hAnsi="Times New Roman" w:cs="Times New Roman"/>
          <w:color w:val="464E62"/>
          <w:sz w:val="20"/>
          <w:szCs w:val="20"/>
          <w:shd w:val="clear" w:color="auto" w:fill="FFFFFF"/>
        </w:rPr>
        <w:t xml:space="preserve">. Тот знает, кто убил старуху, и говорит Раскольникову: “Мы с вами одного поля ягоды”. То есть, идя на преступление ради людей, Раскольников встал в один ряд с Лужиным, скрывающимся в Петербурге после какой-то аферы, и </w:t>
      </w:r>
      <w:proofErr w:type="spellStart"/>
      <w:r w:rsidRPr="00B945C3">
        <w:rPr>
          <w:rFonts w:ascii="Times New Roman" w:hAnsi="Times New Roman" w:cs="Times New Roman"/>
          <w:color w:val="464E62"/>
          <w:sz w:val="20"/>
          <w:szCs w:val="20"/>
          <w:shd w:val="clear" w:color="auto" w:fill="FFFFFF"/>
        </w:rPr>
        <w:t>Свидригайловым</w:t>
      </w:r>
      <w:proofErr w:type="spellEnd"/>
      <w:r w:rsidRPr="00B945C3">
        <w:rPr>
          <w:rFonts w:ascii="Times New Roman" w:hAnsi="Times New Roman" w:cs="Times New Roman"/>
          <w:color w:val="464E62"/>
          <w:sz w:val="20"/>
          <w:szCs w:val="20"/>
          <w:shd w:val="clear" w:color="auto" w:fill="FFFFFF"/>
        </w:rPr>
        <w:t>, совершившим массу преступлений, продиктованных не теорией, а лишь испорченностью собственной натуры.</w:t>
      </w:r>
      <w:r w:rsidRPr="00B945C3">
        <w:rPr>
          <w:rStyle w:val="apple-converted-space"/>
          <w:rFonts w:ascii="Times New Roman" w:hAnsi="Times New Roman" w:cs="Times New Roman"/>
          <w:color w:val="464E62"/>
          <w:sz w:val="20"/>
          <w:szCs w:val="20"/>
          <w:shd w:val="clear" w:color="auto" w:fill="FFFFFF"/>
        </w:rPr>
        <w:t> </w:t>
      </w:r>
      <w:r w:rsidRPr="00B945C3">
        <w:rPr>
          <w:rFonts w:ascii="Times New Roman" w:hAnsi="Times New Roman" w:cs="Times New Roman"/>
          <w:color w:val="464E62"/>
          <w:sz w:val="20"/>
          <w:szCs w:val="20"/>
        </w:rPr>
        <w:br/>
      </w:r>
      <w:r w:rsidRPr="00B945C3">
        <w:rPr>
          <w:rFonts w:ascii="Times New Roman" w:hAnsi="Times New Roman" w:cs="Times New Roman"/>
          <w:color w:val="464E62"/>
          <w:sz w:val="20"/>
          <w:szCs w:val="20"/>
          <w:shd w:val="clear" w:color="auto" w:fill="FFFFFF"/>
        </w:rPr>
        <w:t>    </w:t>
      </w:r>
      <w:proofErr w:type="spellStart"/>
      <w:r w:rsidRPr="00B945C3">
        <w:rPr>
          <w:rFonts w:ascii="Times New Roman" w:hAnsi="Times New Roman" w:cs="Times New Roman"/>
          <w:color w:val="464E62"/>
          <w:sz w:val="20"/>
          <w:szCs w:val="20"/>
          <w:shd w:val="clear" w:color="auto" w:fill="FFFFFF"/>
        </w:rPr>
        <w:t>Свидрйгайлов</w:t>
      </w:r>
      <w:proofErr w:type="spellEnd"/>
      <w:r w:rsidRPr="00B945C3">
        <w:rPr>
          <w:rFonts w:ascii="Times New Roman" w:hAnsi="Times New Roman" w:cs="Times New Roman"/>
          <w:color w:val="464E62"/>
          <w:sz w:val="20"/>
          <w:szCs w:val="20"/>
          <w:shd w:val="clear" w:color="auto" w:fill="FFFFFF"/>
        </w:rPr>
        <w:t xml:space="preserve">, как и Раскольников, мучится своими преступлениями. Он кончает жизнь самоубийством, не выдержав сделки с совестью. А Раскольников не собирается этого делать. Даже признавшись в своем преступлении, он еще не разочаровался в теории. Кроме того, украв деньги, он никому не помог, а </w:t>
      </w:r>
      <w:proofErr w:type="spellStart"/>
      <w:r w:rsidRPr="00B945C3">
        <w:rPr>
          <w:rFonts w:ascii="Times New Roman" w:hAnsi="Times New Roman" w:cs="Times New Roman"/>
          <w:color w:val="464E62"/>
          <w:sz w:val="20"/>
          <w:szCs w:val="20"/>
          <w:shd w:val="clear" w:color="auto" w:fill="FFFFFF"/>
        </w:rPr>
        <w:t>Свидригайлов</w:t>
      </w:r>
      <w:proofErr w:type="spellEnd"/>
      <w:r w:rsidRPr="00B945C3">
        <w:rPr>
          <w:rFonts w:ascii="Times New Roman" w:hAnsi="Times New Roman" w:cs="Times New Roman"/>
          <w:color w:val="464E62"/>
          <w:sz w:val="20"/>
          <w:szCs w:val="20"/>
          <w:shd w:val="clear" w:color="auto" w:fill="FFFFFF"/>
        </w:rPr>
        <w:t xml:space="preserve"> делает это как бы вместо него: устраивает в приют детей Мармеладовых, завещает некоторую сумму Дуне и Соне. Благодаря этому Соня и смогла покончить со своим прошлым, поехать вслед за Раскольниковым на каторгу. И опять противоречие в теории: Раскольников хотел спасти детей Мармеладовых, а убивает, возможно, будущую мать, Лизавету. Хотел защитить сестру и Соню, а поднял руку против </w:t>
      </w:r>
      <w:proofErr w:type="gramStart"/>
      <w:r w:rsidRPr="00B945C3">
        <w:rPr>
          <w:rFonts w:ascii="Times New Roman" w:hAnsi="Times New Roman" w:cs="Times New Roman"/>
          <w:color w:val="464E62"/>
          <w:sz w:val="20"/>
          <w:szCs w:val="20"/>
          <w:shd w:val="clear" w:color="auto" w:fill="FFFFFF"/>
        </w:rPr>
        <w:t>такой</w:t>
      </w:r>
      <w:proofErr w:type="gramEnd"/>
      <w:r w:rsidRPr="00B945C3">
        <w:rPr>
          <w:rFonts w:ascii="Times New Roman" w:hAnsi="Times New Roman" w:cs="Times New Roman"/>
          <w:color w:val="464E62"/>
          <w:sz w:val="20"/>
          <w:szCs w:val="20"/>
          <w:shd w:val="clear" w:color="auto" w:fill="FFFFFF"/>
        </w:rPr>
        <w:t xml:space="preserve"> же беззащитной. Достоевский ставит этих трех женщин в один ряд. Значит, одно преступление ведет за собой другие. Прекрасной цели нельзя достичь дурными средствами.</w:t>
      </w:r>
      <w:r w:rsidRPr="00B945C3">
        <w:rPr>
          <w:rStyle w:val="apple-converted-space"/>
          <w:rFonts w:ascii="Times New Roman" w:hAnsi="Times New Roman" w:cs="Times New Roman"/>
          <w:color w:val="464E62"/>
          <w:sz w:val="20"/>
          <w:szCs w:val="20"/>
          <w:shd w:val="clear" w:color="auto" w:fill="FFFFFF"/>
        </w:rPr>
        <w:t> </w:t>
      </w:r>
      <w:r w:rsidRPr="00B945C3">
        <w:rPr>
          <w:rFonts w:ascii="Times New Roman" w:hAnsi="Times New Roman" w:cs="Times New Roman"/>
          <w:color w:val="464E62"/>
          <w:sz w:val="20"/>
          <w:szCs w:val="20"/>
        </w:rPr>
        <w:br/>
      </w:r>
      <w:r w:rsidRPr="00B945C3">
        <w:rPr>
          <w:rFonts w:ascii="Times New Roman" w:hAnsi="Times New Roman" w:cs="Times New Roman"/>
          <w:color w:val="464E62"/>
          <w:sz w:val="20"/>
          <w:szCs w:val="20"/>
          <w:shd w:val="clear" w:color="auto" w:fill="FFFFFF"/>
        </w:rPr>
        <w:t xml:space="preserve">    Самым главным обвинением теории является сопоставление преступления Раскольникова с “преступлением” Сони. Она, переступив через свою честь, возвысила себя, потому что ее цель — помочь детям. А Раскольников, осуществив свой замысел, принес горе не только себе, но и любимым людям. Соня, несмотря на пережитые страдания, способна любить. Даже </w:t>
      </w:r>
      <w:proofErr w:type="spellStart"/>
      <w:r w:rsidRPr="00B945C3">
        <w:rPr>
          <w:rFonts w:ascii="Times New Roman" w:hAnsi="Times New Roman" w:cs="Times New Roman"/>
          <w:color w:val="464E62"/>
          <w:sz w:val="20"/>
          <w:szCs w:val="20"/>
          <w:shd w:val="clear" w:color="auto" w:fill="FFFFFF"/>
        </w:rPr>
        <w:t>Свидригайлов</w:t>
      </w:r>
      <w:proofErr w:type="spellEnd"/>
      <w:r w:rsidRPr="00B945C3">
        <w:rPr>
          <w:rFonts w:ascii="Times New Roman" w:hAnsi="Times New Roman" w:cs="Times New Roman"/>
          <w:color w:val="464E62"/>
          <w:sz w:val="20"/>
          <w:szCs w:val="20"/>
          <w:shd w:val="clear" w:color="auto" w:fill="FFFFFF"/>
        </w:rPr>
        <w:t xml:space="preserve"> испытывает глубокое чувство к Дуне, и это спасает его. Раскольников же смог полюбить только на каторге, когда отказался от своей теории. Для Достоевского, верящего в огромную животворящую силу любви, это очень важно. В эпилоге романа герой возрождается к новой жизни любовью, начинает понимать ложность своей теории. Последствия этой идеи, завладей она всеми людьми, обрисованы в последнем сне Раскольникова: мир превратился бы в “мировую язву” и вымер. Это ли не полное развенчание теории?</w:t>
      </w:r>
    </w:p>
    <w:sectPr w:rsidR="00F7420F" w:rsidRPr="00B945C3" w:rsidSect="00F742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945C3"/>
    <w:rsid w:val="00B17537"/>
    <w:rsid w:val="00B945C3"/>
    <w:rsid w:val="00F74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2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45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3712</Characters>
  <Application>Microsoft Office Word</Application>
  <DocSecurity>0</DocSecurity>
  <Lines>30</Lines>
  <Paragraphs>8</Paragraphs>
  <ScaleCrop>false</ScaleCrop>
  <Company>Reanimator Extreme Edition</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2015-04-05T18:32:00Z</dcterms:created>
  <dcterms:modified xsi:type="dcterms:W3CDTF">2015-04-05T18:34:00Z</dcterms:modified>
</cp:coreProperties>
</file>