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EB" w:rsidRDefault="00D43CEB" w:rsidP="00D43C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</w:p>
    <w:p w:rsidR="00D43CEB" w:rsidRDefault="00D43CEB" w:rsidP="00D43C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23.03.2020г.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D43CEB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Приготовление рубленой массы и полуфабрикатов из нее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приготовления рубленой массы используют мясо шеи,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пашины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покромки, а также обрезки, получаемые при разделке и обвалке мяса. Если используют мясо II категории, то для сочности и улучшения вкуса к нему добавляют шпик (сырец). Зачищенное мясо нареза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 на кусочки, соединяют со шпиком, пропускают через мясорубку с двойной решеткой один раз, а с одной решеткой - два раза, добавляют воду или молоко, соль, перец и всё хо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рошо перемешивают. При приготовлении рубленой массы из жирного мяса шпик не исполь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зуют, а норму мяса увеличивают. На 1 кг рубленой массы берут (массой нетто в г): мяса - 800, шпика - 120, воды или молока - 70.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рубленой массы приготавливают следующие полуфабрикаты.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Бифштекс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шпик нарезают мелкими кубиками, соединяют с рубленой массой,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придают изделиям приплюснуто-округлую форму толщиной 2 см. Исполь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зуют по 1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Филе рублено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рубленую массу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придают форму цилиндра. Использу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 по 1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Лангет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рубленую массу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придают изделиям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приплюснуто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округлую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форму толщиной 1-1,5 см. Используют по 2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Котлеты натуральные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массу приготавливают из баранины, затем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придают изделиям овальную форму, вставляют косточку, смачивают в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льезоне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пани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руют в сухарях.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Шницель натуральный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рубленую массу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придают изделиям овально-продолговатую форму толщиной 1 см, смачивают в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льезоне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панируют в молотых сухарях.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Ромштекс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массу развешивают на порции, придают им овальную форму, смачивают в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льезоне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панируют в молотых сухарях.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Фрикадельк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мясо нарезают на куски, пропускают через мясорубку, соединяют с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серованным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репчатым луком, сырыми яйцами, молотым перцем солью, добавляют воду и всё хорошо перемешивают, за тем разделывают на порции в виде шариков по 7-10 г.</w:t>
      </w:r>
    </w:p>
    <w:p w:rsid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Люля-кебаб приготавливают из рубленой массы баранины. Котлетное </w:t>
      </w:r>
      <w:proofErr w:type="gram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мясо баранины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нарезают на кусочки, соединяют с сырым репчатым луком, бараньим салом (курдючным), пропускают через мясорубку 2-3 раза, кладут соль, молотый перец и хорошо перемешивают. Можно добавить лимонную кислоту. Затем ставят в холодильник на 2-3 ч. для маринования. После этого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придают форму маленьких колбасок, прикрепляют к шпажке и используют по 2-3 шт. на порцию</w:t>
      </w:r>
    </w:p>
    <w:p w:rsid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24.03.2020г.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Приготовление котлетной массы и полуфабрикатов из неё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приготовления котлетной массы используют говядину - мякоть шеи,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пашину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резки, свинину - обрезки, которые получаются при разделке туш, и реже баранину - мякоть шеи, обрезки. Лучше использовать мясо упитанных животных с содержанием жира до 10%, при этом котлетная масса получается хорошего качества. Если мясо нежирное, то добавляют шпик или натуральное сало (5-10%)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Мясо зачищают от сухожилий, кровоподтеков, грубой соединительной ткани, нарезают на кусочки и пропускают через мясорубку. Пшеничный черствый хлеб из муки не ниже 1-го сорта замачивают в холодной воде или молоке. Измельченное мясо соединяют с замоченным хлебом, кладут соль, молотый перец, хорошо перемешивают, пропускают через мясорубку и выбивают. При этом масса обогащается воздухом, становится более однородной и изделия получаются пышными. Однако долго выбивать не рекомендуется, так как </w:t>
      </w:r>
      <w:proofErr w:type="gram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отделяется жир и изделия получаются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менее сочными и вкусными.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1 кг мяса берут (масса нетто в г): хлеба пшеничного - 250, воды или молока - 300, соли - 20, перца молотого - 1.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котлетной массы получают следующие полуфабрикаты.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Котлеты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котлетную массу развешивают на порции по 57 г, панируют в красной панировке, придают овально-приплюснутую форму с одним заостренным концом (толщиной 2-2,5 см, длиной 10 - 12, шириной 5 см). Используют по 1-2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Биточки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котлетную массу развешивают на порции по 57г, панируют и при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дают приплюснуто-округлую форму (толщиной 2-2,5 см, диаметром 6 см). Используют по 2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Котлеты и биточки можно приготовить с добавлением репчатого лука или чеснока (5-8г. сырого лука или 0,5- 0,8г. чеснока). В этом случае изделия сразу подвергают тепловой обра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ботке, так как котлетная масса приобретает серый цвет, ухудшаются структура и качество изделий.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Шницель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котлетную массу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панируют, придают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овально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приплюснутую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форму толщиной 1 см. Используют по 1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Зразы рублены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котлетную массу приготавливают с меньшим количеством хлеба,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придают форму кружочка толщиной 1 см, на середину кладут фарш, края кру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жочков соединяют, панируют в красной панировке и формуют в виде кирпичика с овальны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краями. Используют по 1-2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фарша берут пассерованный репчатый лук, который соединяют с вареными рубле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ными яйцами, зеленью петрушки, кладут соль, молотый перец и 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перемешивают. Фарширо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можно также омлетом, нарезанным мелкими кусочками.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Тефтел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котлетную массу приготавливают с меньшим количеством хлеба, добавляют пассерованный репчатый лук, затем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порционируют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формуют в виде шариков и панируют в муке. Используют по 2-4 шт. на порцию.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Руле</w:t>
      </w:r>
      <w:proofErr w:type="gramStart"/>
      <w:r w:rsidRPr="00D43CE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приготовления котлетной массы хлеба берут меньше. На смоченную сал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фетку или марлю раскладывают массу в виде прямоугольника толщиной 1,5-2 см, на сере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дину его по длине кладут фарш. Массу соединяют с помощью салфетки так, чтобы один край массы немного находил на другой, придают форму батона и перекладывают швом вниз из салфетки на противень, смазанный жиром. Поверхность рулета смазывают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льезоном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посы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пают сухарями, а также делают проколы для того, чтобы при тепловой обработке не образо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вались трещины.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фарша используют отварные макароны, заправленные маслом, или вареные рубле</w:t>
      </w: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яйца, или пассерованный репчатый лук.</w:t>
      </w:r>
    </w:p>
    <w:p w:rsid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Можно соединить вареные яйца с </w:t>
      </w:r>
      <w:proofErr w:type="spellStart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пассерованным</w:t>
      </w:r>
      <w:proofErr w:type="spellEnd"/>
      <w:r w:rsidRPr="00D43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репчатым луком.</w:t>
      </w:r>
    </w:p>
    <w:p w:rsid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30.03.2020г.</w:t>
      </w:r>
    </w:p>
    <w:p w:rsidR="00D43CEB" w:rsidRPr="00D43CEB" w:rsidRDefault="00D43CEB" w:rsidP="00D43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43C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Хранение готовых блюд из мяса и мясопродуктов</w:t>
      </w:r>
    </w:p>
    <w:p w:rsidR="00D43CEB" w:rsidRPr="00D43CEB" w:rsidRDefault="00D43CEB" w:rsidP="00D43CEB">
      <w:pPr>
        <w:pStyle w:val="a3"/>
        <w:shd w:val="clear" w:color="auto" w:fill="FFFFFF"/>
        <w:spacing w:before="60" w:beforeAutospacing="0" w:after="60" w:afterAutospacing="0"/>
        <w:ind w:left="240" w:right="75"/>
        <w:jc w:val="center"/>
        <w:rPr>
          <w:color w:val="000000" w:themeColor="text1"/>
          <w:sz w:val="28"/>
          <w:szCs w:val="28"/>
        </w:rPr>
      </w:pPr>
      <w:r w:rsidRPr="00D43CEB">
        <w:rPr>
          <w:color w:val="000000" w:themeColor="text1"/>
          <w:sz w:val="28"/>
          <w:szCs w:val="28"/>
        </w:rPr>
        <w:t xml:space="preserve">Правильное хранение пищевых продуктов позволяет сберечь их пищевую и биологическую ценность, предохраняет от порчи, имеет большое </w:t>
      </w:r>
      <w:bookmarkStart w:id="0" w:name="_GoBack"/>
      <w:bookmarkEnd w:id="0"/>
      <w:r w:rsidRPr="00D43CEB">
        <w:rPr>
          <w:color w:val="000000" w:themeColor="text1"/>
          <w:sz w:val="28"/>
          <w:szCs w:val="28"/>
        </w:rPr>
        <w:t>значение для профилактики пищевых отравлений. Микроорганизмы, вызывающие эти отравления, могут обильно размножаться в продуктах при неправильном их хранении; при этом некоторое время продукты и готовые блюда, зараженные микробами и продуктами их жизнедеятельности (токсинами), не изменяют внешнего вида и вкусовых качеств, производя впечатление доброкачественных и вполне пригодных для употребления.</w:t>
      </w:r>
    </w:p>
    <w:p w:rsidR="00D43CEB" w:rsidRPr="00D43CEB" w:rsidRDefault="00D43CEB" w:rsidP="00D43CEB">
      <w:pPr>
        <w:pStyle w:val="a3"/>
        <w:shd w:val="clear" w:color="auto" w:fill="FFFFFF"/>
        <w:spacing w:before="60" w:beforeAutospacing="0" w:after="60" w:afterAutospacing="0"/>
        <w:ind w:left="240" w:right="75"/>
        <w:jc w:val="center"/>
        <w:rPr>
          <w:color w:val="000000" w:themeColor="text1"/>
          <w:sz w:val="28"/>
          <w:szCs w:val="28"/>
        </w:rPr>
      </w:pPr>
      <w:r w:rsidRPr="00D43CEB">
        <w:rPr>
          <w:color w:val="000000" w:themeColor="text1"/>
          <w:sz w:val="28"/>
          <w:szCs w:val="28"/>
        </w:rPr>
        <w:t>Условия и сроки хранение пищевых продуктов зависят от вида продукта и способа его обработки. Жители сельской местности имеют перед горожанами определенные преимущества: для длительного хранение пищевых продуктов они могут оборудовать специальные помещения — подполы, ледники и т. п.</w:t>
      </w:r>
    </w:p>
    <w:p w:rsidR="00D43CEB" w:rsidRPr="00D43CEB" w:rsidRDefault="00D43CEB" w:rsidP="00D43CEB">
      <w:pPr>
        <w:pStyle w:val="a3"/>
        <w:shd w:val="clear" w:color="auto" w:fill="FFFFFF"/>
        <w:spacing w:before="60" w:beforeAutospacing="0" w:after="60" w:afterAutospacing="0"/>
        <w:ind w:left="240" w:right="75"/>
        <w:jc w:val="center"/>
        <w:rPr>
          <w:color w:val="000000" w:themeColor="text1"/>
          <w:sz w:val="28"/>
          <w:szCs w:val="28"/>
        </w:rPr>
      </w:pPr>
      <w:r w:rsidRPr="00D43CEB">
        <w:rPr>
          <w:rStyle w:val="a4"/>
          <w:color w:val="000000" w:themeColor="text1"/>
          <w:sz w:val="28"/>
          <w:szCs w:val="28"/>
        </w:rPr>
        <w:t>Хранение готовых блюд.</w:t>
      </w:r>
      <w:r w:rsidRPr="00D43CEB">
        <w:rPr>
          <w:color w:val="000000" w:themeColor="text1"/>
          <w:sz w:val="28"/>
          <w:szCs w:val="28"/>
        </w:rPr>
        <w:t> </w:t>
      </w:r>
      <w:proofErr w:type="gramStart"/>
      <w:r w:rsidRPr="00D43CEB">
        <w:rPr>
          <w:color w:val="000000" w:themeColor="text1"/>
          <w:sz w:val="28"/>
          <w:szCs w:val="28"/>
        </w:rPr>
        <w:t>Многие готовые блюда (бульоны и первые блюда на мясном, рыбном или грибном бульоне, вторые блюда из мяса, птицы, рыбы, тушеные овощи, блюда из грибов, холодные блюда — студни, заливное мясо и рыба, винегреты, салаты, а также кондитерские изделия с кремом) относятся к скоропортящимся продуктам.</w:t>
      </w:r>
      <w:proofErr w:type="gramEnd"/>
      <w:r w:rsidRPr="00D43CEB">
        <w:rPr>
          <w:color w:val="000000" w:themeColor="text1"/>
          <w:sz w:val="28"/>
          <w:szCs w:val="28"/>
        </w:rPr>
        <w:t xml:space="preserve"> Мясные, рыбные, грибные крепкие бульоны, застывшие отвары заливных блюд, заправленные маслом сметаной или майонезом винегреты и салаты, кремы являются хорошей питательной средой для микроорганизмов, которые </w:t>
      </w:r>
      <w:r w:rsidRPr="00D43CEB">
        <w:rPr>
          <w:color w:val="000000" w:themeColor="text1"/>
          <w:sz w:val="28"/>
          <w:szCs w:val="28"/>
        </w:rPr>
        <w:lastRenderedPageBreak/>
        <w:t>размножаются в них очень быстро. Поэтому перечисленные блюда после остывания держат на нижней или средней полке холодильника при температуре 4—6° тепла; через 4—6 час</w:t>
      </w:r>
      <w:proofErr w:type="gramStart"/>
      <w:r w:rsidRPr="00D43CEB">
        <w:rPr>
          <w:color w:val="000000" w:themeColor="text1"/>
          <w:sz w:val="28"/>
          <w:szCs w:val="28"/>
        </w:rPr>
        <w:t>.</w:t>
      </w:r>
      <w:proofErr w:type="gramEnd"/>
      <w:r w:rsidRPr="00D43CEB">
        <w:rPr>
          <w:color w:val="000000" w:themeColor="text1"/>
          <w:sz w:val="28"/>
          <w:szCs w:val="28"/>
        </w:rPr>
        <w:t xml:space="preserve"> </w:t>
      </w:r>
      <w:proofErr w:type="gramStart"/>
      <w:r w:rsidRPr="00D43CEB">
        <w:rPr>
          <w:color w:val="000000" w:themeColor="text1"/>
          <w:sz w:val="28"/>
          <w:szCs w:val="28"/>
        </w:rPr>
        <w:t>х</w:t>
      </w:r>
      <w:proofErr w:type="gramEnd"/>
      <w:r w:rsidRPr="00D43CEB">
        <w:rPr>
          <w:color w:val="000000" w:themeColor="text1"/>
          <w:sz w:val="28"/>
          <w:szCs w:val="28"/>
        </w:rPr>
        <w:t xml:space="preserve">ранения этих блюд при комнатной температуре употреблять их в пищу опасно. Следует помнить, что первые и вторые блюда можно хранить в холодильнике не более 72 час. Если блюда приготовлены впрок, перед подачей на стол кипятят или разогревают на сковородке только ту часть, которая нужна для еды, т. к. при каждом кипячении и разогревании частично разрушаются витамины. По этой же причине заготавливать блюда впрок в большом количестве не рекомендуется. Заливные блюда и студни в холодильнике хранят не более 12 час, пирожные и торты (приготовленные дома или приобретенные в магазине) с </w:t>
      </w:r>
      <w:proofErr w:type="spellStart"/>
      <w:r w:rsidRPr="00D43CEB">
        <w:rPr>
          <w:color w:val="000000" w:themeColor="text1"/>
          <w:sz w:val="28"/>
          <w:szCs w:val="28"/>
        </w:rPr>
        <w:t>белково</w:t>
      </w:r>
      <w:proofErr w:type="spellEnd"/>
      <w:r w:rsidRPr="00D43CEB">
        <w:rPr>
          <w:color w:val="000000" w:themeColor="text1"/>
          <w:sz w:val="28"/>
          <w:szCs w:val="28"/>
        </w:rPr>
        <w:t>-взбитым кремом или фруктовой отделкой — не более 72 час, со сливочным кремом — 36 час, с заварным кремом — 6 час.</w:t>
      </w:r>
    </w:p>
    <w:p w:rsidR="00BE19A4" w:rsidRPr="00D43CEB" w:rsidRDefault="00BE19A4" w:rsidP="00D43CEB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BE19A4" w:rsidRPr="00D4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EB"/>
    <w:rsid w:val="00BE19A4"/>
    <w:rsid w:val="00D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2020-03-24T10:17:00Z</dcterms:created>
  <dcterms:modified xsi:type="dcterms:W3CDTF">2020-03-24T10:23:00Z</dcterms:modified>
</cp:coreProperties>
</file>