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55D" w:rsidRDefault="00D93903" w:rsidP="0021255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02.04.2020.г </w:t>
      </w:r>
      <w:r w:rsidR="0021255D">
        <w:rPr>
          <w:rFonts w:ascii="Times New Roman" w:hAnsi="Times New Roman" w:cs="Times New Roman"/>
          <w:b/>
          <w:bCs/>
          <w:sz w:val="24"/>
          <w:szCs w:val="24"/>
        </w:rPr>
        <w:t>Лекция: Пластмассы. Каучуки.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Пластмассы (пластики) представляют собой органические материалы на основе полимеров, способные при нагреве размягчаться и под давлением принимать определённую устойчивую форму.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Полимеры – это соединения, которые получаются путем м</w:t>
      </w:r>
      <w:r w:rsidR="00D62607">
        <w:rPr>
          <w:rFonts w:ascii="Times New Roman" w:hAnsi="Times New Roman" w:cs="Times New Roman"/>
          <w:bCs/>
          <w:sz w:val="24"/>
          <w:szCs w:val="24"/>
        </w:rPr>
        <w:t>ногократного повторения</w:t>
      </w:r>
      <w:r w:rsidRPr="0021255D">
        <w:rPr>
          <w:rFonts w:ascii="Times New Roman" w:hAnsi="Times New Roman" w:cs="Times New Roman"/>
          <w:bCs/>
          <w:sz w:val="24"/>
          <w:szCs w:val="24"/>
        </w:rPr>
        <w:t>, то есть химического связывания одинаковых звеньев – в самом простом случае, одинаковых, как в случае полиэтилена это звенья CH2, связанные между собой в единую цепочку. Конечно, существуют более сложные молекулы, вплоть до молекул ДНК, структура которых не повторяется, очень сложным образом организована.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95850" cy="318557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38" cy="31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1. Компоненты, входящие в состав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В большинстве своем пластмассы состоят из смолы, а также наполнителя, пластификатора, стабилизатора, красителя и других добавок, улучшающих технологические и эксплуатационные свойства пластмассы. Свойства полимеров могут быть в значительной степени улучшены и изменены, в зависимости от требований, предъявляемых различными отраслями техники, с помощью раз</w:t>
      </w:r>
      <w:r w:rsidR="00D62607">
        <w:rPr>
          <w:rFonts w:ascii="Times New Roman" w:hAnsi="Times New Roman" w:cs="Times New Roman"/>
          <w:bCs/>
          <w:sz w:val="24"/>
          <w:szCs w:val="24"/>
        </w:rPr>
        <w:t>личных составляющих пластмассы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Наполнители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служат для улучшения физико-механических, диэлектрических, фрикционных или антифрикционных свойств, повышения теплостойкости, уменьшения усадки, а также для снижения стоимости пластмасс. По массе содержание наполнителей в пластмассах составляет от 40 до 70 %. Наполнителями могут быть ткани, а также порошкоо</w:t>
      </w:r>
      <w:r w:rsidR="00D62607">
        <w:rPr>
          <w:rFonts w:ascii="Times New Roman" w:hAnsi="Times New Roman" w:cs="Times New Roman"/>
          <w:bCs/>
          <w:sz w:val="24"/>
          <w:szCs w:val="24"/>
        </w:rPr>
        <w:t>бразные и волокнистые вещества.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Пластификаторы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увеличивают пластичность и текучесть пластмасс, улучшают морозостойкость. В качестве пластификаторов применяют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дибутилфталат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трикрезилфосфат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и др. Их содержание к</w:t>
      </w:r>
      <w:r w:rsidR="00D62607">
        <w:rPr>
          <w:rFonts w:ascii="Times New Roman" w:hAnsi="Times New Roman" w:cs="Times New Roman"/>
          <w:bCs/>
          <w:sz w:val="24"/>
          <w:szCs w:val="24"/>
        </w:rPr>
        <w:t>олеблется в пределах 10 – 20 %.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Стабилизаторы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– вещества, предотвращающие разложение полимерных материалов во время их переработки и эксплуатации под воздействием света, влажности, повышенных температур и других факторов. Для стабилизации используют ароматические амины, фенолы, серн</w:t>
      </w:r>
      <w:r w:rsidR="00D62607">
        <w:rPr>
          <w:rFonts w:ascii="Times New Roman" w:hAnsi="Times New Roman" w:cs="Times New Roman"/>
          <w:bCs/>
          <w:sz w:val="24"/>
          <w:szCs w:val="24"/>
        </w:rPr>
        <w:t>истые соединения, газовую сажу.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Красители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добавляют для окрашивания пластических масс.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Применяют как минеральные красители (мумия, охра, умбра, литопон, крон и т. д.), так и ор</w:t>
      </w:r>
      <w:r w:rsidR="00D62607">
        <w:rPr>
          <w:rFonts w:ascii="Times New Roman" w:hAnsi="Times New Roman" w:cs="Times New Roman"/>
          <w:bCs/>
          <w:sz w:val="24"/>
          <w:szCs w:val="24"/>
        </w:rPr>
        <w:t>ганические (нигрозин, родамин).</w:t>
      </w:r>
      <w:proofErr w:type="gramEnd"/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Смазочные вещества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– стеарин, олеиновая кислота, трансформаторное масло – снижают вязкость композиции и предотвращают прилипание м</w:t>
      </w:r>
      <w:r w:rsidR="00D62607">
        <w:rPr>
          <w:rFonts w:ascii="Times New Roman" w:hAnsi="Times New Roman" w:cs="Times New Roman"/>
          <w:bCs/>
          <w:sz w:val="24"/>
          <w:szCs w:val="24"/>
        </w:rPr>
        <w:t>атериала к стенкам пресс-формы.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2. Классификация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В зависимости от поведения связующего вещества при нагреве пластмассы разделяют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тер</w:t>
      </w:r>
      <w:r w:rsidR="00D62607">
        <w:rPr>
          <w:rFonts w:ascii="Times New Roman" w:hAnsi="Times New Roman" w:cs="Times New Roman"/>
          <w:bCs/>
          <w:sz w:val="24"/>
          <w:szCs w:val="24"/>
        </w:rPr>
        <w:t>мореактивные и термопластичные.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Термореактивные пластмассы при нагреве до определенной температуры размягчаются и частично плавятся, а затем в результате химической реакции переходят в твердое, неплавкое и нерастворимое состояние. Термореактивные пластмассы необратимы: отходы в виде грата и бракованные детали обычно используют после измельчения только в качестве наполнителя при производстве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пресспорошков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>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Термопластичные пластмассы при нагреве размягчаются или плавятся, а при охлаждении твердеют. Термопластичные пластмассы обратимы, но после повторной переработки пластмасс в детали физико-механические свойства их несколько ухудшаются.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К группе термореактивных пластмасс относятся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пресспорошки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волокниты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и слоистые пластики. Они выгодно отличаются от термопластичных пластмасс отсутствием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хладотекучести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под нагрузкой, более высокой теплостойкостью, малым изменением свой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ств в пр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оцессе эксплуатации. Термореактивные пластмассы перерабатывают в детали (изделия) преимущественно методом прессования или литьё под давлением 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таблице </w:t>
      </w:r>
      <w:r w:rsidR="0021255D" w:rsidRPr="0021255D">
        <w:rPr>
          <w:rFonts w:ascii="Times New Roman" w:hAnsi="Times New Roman" w:cs="Times New Roman"/>
          <w:bCs/>
          <w:sz w:val="24"/>
          <w:szCs w:val="24"/>
        </w:rPr>
        <w:t xml:space="preserve"> приведены свойства, области применения и интервал рабочих температур некоторых термореактивных пластмасс.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911118" cy="430530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24" cy="43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D62607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Технология изготовления термопластов довольно проста: гранулы засыпаются в камеру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термопластавтомата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>, где, при необходимой температуре, переходят в текучее состояние, затем расплавленная масса попадает в специальную форму, где происходит прессование и дальнейшее охлаждение</w:t>
      </w:r>
      <w:proofErr w:type="gramStart"/>
      <w:r w:rsidR="00D62607">
        <w:rPr>
          <w:rFonts w:ascii="Times New Roman" w:hAnsi="Times New Roman" w:cs="Times New Roman"/>
          <w:bCs/>
          <w:sz w:val="24"/>
          <w:szCs w:val="24"/>
        </w:rPr>
        <w:t>.</w:t>
      </w:r>
      <w:r w:rsidRPr="0021255D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ак правило, большинство термопластов может быть использовано вторично.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589939" cy="2343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27" cy="23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таблице </w:t>
      </w:r>
      <w:r w:rsidR="0021255D" w:rsidRPr="0021255D">
        <w:rPr>
          <w:rFonts w:ascii="Times New Roman" w:hAnsi="Times New Roman" w:cs="Times New Roman"/>
          <w:bCs/>
          <w:sz w:val="24"/>
          <w:szCs w:val="24"/>
        </w:rPr>
        <w:t xml:space="preserve"> приведены свойства, области применения и интервал рабочих температур некоторых термопластичных пластмасс. На рис. 5 показаны некоторые изделия из термопластичных пластмасс.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05350" cy="4777276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37" cy="4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Выбор пластмассы для изготовления конкретного изделия определяется его эксплуатационными условиями. Критерии выбора разнообразны и зависят от назначения изделия. Основными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критериальными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характеристиками полимерных материалов являются механические (прочность, жесткость, твердость), температурные (изменения механических и деформационных характеристик при нагревании или охлаждении) и электрические.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отражают широкое применение пластмасс в радиоэлектронной и электротехнической отраслях. Кроме того, существенное значение приобрели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триботехнические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характеристики и ряд специальных свойств (огнестойкость, звукопоглощение, оптические особенности, химическая стойкость). Немаловажны также экономические условия (стоимость полимерного материала, тираж изделия, условия производства).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3. Механические свойства пластмасс</w:t>
      </w:r>
    </w:p>
    <w:p w:rsidR="0021255D" w:rsidRPr="0021255D" w:rsidRDefault="0021255D" w:rsidP="00D62607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Механические свойства определяют поведение физического тела под действием приложенного к нему усилия. Численно это поведение оценивается прочностью и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деформативностью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. Прочность характеризует сопротивляемость разрушению, а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деформативность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— изменение размеров полимерного тела, вызванное приложенной к нему нагрузкой. Поскольку и прочность, и деформация являются функцией одной независимой переменной — внешнего усилия, то механические свойства еще называют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деформационнопрочностными</w:t>
      </w:r>
      <w:proofErr w:type="spellEnd"/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Модуль упругости является интегральной характеристикой, дающей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представление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прежде всего о жесткости конструкционного материала. Ударная вязкость характеризует способность материалов сопротивляться нагрузкам, приложенным с большой скоростью. В практике оценки свой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ств пл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астмасс наибольшее применение нашло испытание поперечным ударом, реализуемым на маятниковых копрах.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Твердость определяет механические свойства поверхности и является одной из дополнительных характеристик полимерных материалов. По твердости оценивают возможные пути эффективного применения пластиков. Пластмассы мягкие, эластичные, имеющие низкую твердость, используются в качестве герметизирующих, уплотнительных и прокладочных материалов.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Твердые и прочные могут применяться в производстве деталей конструкционного назначения: зубчатых колес и венцов, тяжело нагруженных подшипников, деталей резьбовых соединений и пр. </w:t>
      </w:r>
      <w:proofErr w:type="gramEnd"/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В таблице  указаны механические свойства термопластов общего назначения.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27385" cy="2181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806" cy="2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4. Сварка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Сварке подвергаются только так называемые термопластичные пластмассы (термопласты), которые при нагревании становятся пластичными, а после охлаждения принимают первоначальные вид и свойства. Кроме них, существуют термореактивные пластмассы, которые изменяют свои свойства при нагреве. Нагревать пластмассы при сварке следует не выше температуры их разложения, т. е. в пределах 140—240 °С.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Пластмассы можно </w:t>
      </w:r>
      <w:r w:rsidR="00D62607">
        <w:rPr>
          <w:rFonts w:ascii="Times New Roman" w:hAnsi="Times New Roman" w:cs="Times New Roman"/>
          <w:bCs/>
          <w:sz w:val="24"/>
          <w:szCs w:val="24"/>
        </w:rPr>
        <w:t>сваривать различными способами: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нагретым газом;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контактной теплотой от нагревательных элементов;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трением;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ультразвуком (рис. 8).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Основные условия для получения качественного соединения пластмасс при сварке следующие: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Диаметр присадочного прутка не должен превышать 4 мм для достаточно быстрого его нагрева и обеспечения необходимой производительности сварки.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Сварку следует вести по возможности быстро во избежание термического разложения материала.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Необходимо точно выдерживать температуру сварки во избежание недостаточного нагрева или перегрева сварив</w:t>
      </w:r>
      <w:r w:rsidR="00D62607">
        <w:rPr>
          <w:rFonts w:ascii="Times New Roman" w:hAnsi="Times New Roman" w:cs="Times New Roman"/>
          <w:bCs/>
          <w:sz w:val="24"/>
          <w:szCs w:val="24"/>
        </w:rPr>
        <w:t>аемого материала.</w:t>
      </w:r>
    </w:p>
    <w:p w:rsidR="00D62607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5. Другие свойства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Химическая стойкость. Химическая стойкость пластмасс, как правило, выше, чем у металлов. Химическая стойкость пластмасс в основном определяется свойствами связующего (смолы) и наполнителя. Наиболее химически стойкими в отношении всех агрессивных сред являются фторсодержащие полимеры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—ф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торопласты 4 и 3. К числу кислотостойких пластмасс в отношении концентрированной соляной кислоты могут быть отнесены винипласт и фенопласты с асбестовым наполнителем. Стойкими к действию щелочей являются винипласт и хлорвиниловый пластик.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Электроизоляционные свойства. Почти все пластмассы — хорошие диэлектрики. Этим объясняется их широкое применение в электро- и радиотехнике. Большинство пластмасс плохо переносит т. в. ч. и поэтому они применяются в качестве электроизоляционных материалов для деталей, которые предназначаются для работы при частоте тока 50 Гц. Однако такие ненаполненные высокополимеры, как фторопласт и полистирол, практически не меняют своих диэлектрических качеств в зависимости от частоты тока и могут работать при высоких и сверхвысоких частотах.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Повышение температуры, как правило, ухудшает электроизоляционные характеристики пластмасс. Исключение составляет полистирол, сохраняющий электроизоляционные </w:t>
      </w:r>
      <w:r w:rsidRPr="0021255D">
        <w:rPr>
          <w:rFonts w:ascii="Times New Roman" w:hAnsi="Times New Roman" w:cs="Times New Roman"/>
          <w:bCs/>
          <w:sz w:val="24"/>
          <w:szCs w:val="24"/>
        </w:rPr>
        <w:lastRenderedPageBreak/>
        <w:t>свойства в интервале температур от —60 до +60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° С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, и фторопласт 4 — в интервале температур от —60 до +200°. С.</w:t>
      </w:r>
    </w:p>
    <w:p w:rsidR="00E12F37" w:rsidRDefault="00E12F37" w:rsidP="0021255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1255D" w:rsidRPr="00E12F37" w:rsidRDefault="00E12F37" w:rsidP="0021255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2F37">
        <w:rPr>
          <w:rFonts w:ascii="Times New Roman" w:hAnsi="Times New Roman" w:cs="Times New Roman"/>
          <w:b/>
          <w:bCs/>
          <w:sz w:val="24"/>
          <w:szCs w:val="24"/>
          <w:u w:val="single"/>
        </w:rPr>
        <w:t>Каучуки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b/>
          <w:bCs/>
          <w:sz w:val="24"/>
          <w:szCs w:val="24"/>
        </w:rPr>
        <w:t>Эластомеры 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(натуральные или синтетические каучуки) – природные или синтетические высокомолекулярные вещества, отличающиеся от других высокомолекулярных соединений своей эластичностью.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Молекулы эластомеров представляют собой скрученные в клубки цепи углеродных атомов. При растяжении цепи вытягиваются, а при снятии внешней нагрузки – скручиваются. Этим объясняется эластичность каучуков.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33928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Таблица. Важнейшие виды синтетических каучуков</w:t>
      </w:r>
    </w:p>
    <w:tbl>
      <w:tblPr>
        <w:tblW w:w="0" w:type="auto"/>
        <w:shd w:val="clear" w:color="auto" w:fill="EEE8DD"/>
        <w:tblCellMar>
          <w:left w:w="0" w:type="dxa"/>
          <w:right w:w="0" w:type="dxa"/>
        </w:tblCellMar>
        <w:tblLook w:val="04A0"/>
      </w:tblPr>
      <w:tblGrid>
        <w:gridCol w:w="1874"/>
        <w:gridCol w:w="1845"/>
        <w:gridCol w:w="3363"/>
        <w:gridCol w:w="2489"/>
      </w:tblGrid>
      <w:tr w:rsidR="0021255D" w:rsidRPr="0021255D" w:rsidTr="00E12F37">
        <w:trPr>
          <w:trHeight w:val="909"/>
        </w:trPr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Исходный мономер</w:t>
            </w:r>
          </w:p>
        </w:tc>
        <w:tc>
          <w:tcPr>
            <w:tcW w:w="2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каучука</w:t>
            </w:r>
          </w:p>
        </w:tc>
        <w:tc>
          <w:tcPr>
            <w:tcW w:w="21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Свойства, применение</w:t>
            </w:r>
          </w:p>
        </w:tc>
      </w:tr>
      <w:tr w:rsidR="0021255D" w:rsidRPr="0021255D" w:rsidTr="00E12F37">
        <w:trPr>
          <w:trHeight w:val="2808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Бутадиеновый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=CH-CH=CH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466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нерегулярное строение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Водо- и газонепроницаемость. По эластичности уступает природному каучуку. В производстве кабелей, обуви, принадлежностей быта</w:t>
            </w:r>
          </w:p>
        </w:tc>
      </w:tr>
      <w:tr w:rsidR="0021255D" w:rsidRPr="0021255D" w:rsidTr="00E12F37">
        <w:trPr>
          <w:trHeight w:val="1994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Дивиниловый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=CH-CH=CH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4B02FF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1" o:spid="_x0000_s1026" alt="Описание: https://www.sites.google.com/site/himulacom/_/rsrc/1315460516595/zvonok-na-urok/10-klass---tretij-god-obucenia/urok-no62-sinteticeskie-kaucuki-stroenie-svojstva-polucenie-i-primenenie/img013.gif" href="https://www.sites.google.com/site/himulacom/zvonok-na-urok/10-klass---tretij-god-obucenia/urok-no62-sinteticeskie-kaucuki-stroenie-svojstva-polucenie-i-primenenie/img013.gif?attredirects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3ElQMAAAkHAAAOAAAAZHJzL2Uyb0RvYy54bWysVc1u4zYQvhfoOxC605Ic2bGMOIusHRcL&#10;ZNsFtj0XNEVJXFMclaSsZIsCBXot0EfoQ/RS9GefwXmjDik7cbJAUbTVQSA55HC++b4ZXry4bRTZ&#10;CWMl6EWUjpKICM2hkLpaRF99uaaziFjHdMEUaLGI7oSNXlx++slF387FGGpQhTAEnWg779tFVDvX&#10;zuPY8lo0zI6gFRqNJZiGOZyaKi4M69F7o+JxkkzjHkzRGuDCWlxdDcboMvgvS8HdF2VphSNqEWFs&#10;LvxN+G/8P768YPPKsLaW/BAG+xdRNExqvPTB1Yo5RjojP3LVSG7AQulGHJoYylJyETAgmjR5huZt&#10;zVoRsGBybPuQJvv/ueWf794YIgvkLo2IZg1ytP/5/vv7n/Z/7D/c/7D/Zf9h//v9j/s/97/ufyN+&#10;UyEsxwx6pixS1ff9yEon7KgCqJQIwPxCXMumU8zj/Do21vA4PUsn2TSZpNNJPonf70DDlmpGOwPb&#10;OE3oVjFrKaXOCCff0QoKCpuOCy1Z7PdQDdMxRZ4d2pHxrRR0yzrebSW1zgBuFNTu4J11O0ZbUOGs&#10;oJK2RjZCe3ssmypJz0aVLANhtZJ6u1SSbw/pPUD7exEOxK2Ad+jWDUo0QjGHZWBr2dqImLnPqnlV&#10;pF5kcY/JCsn20gzDt+0b4yVj2xvgW0s0LGumK3FlW5QtEoJ8HJeMgb4WrEDmn7gbfHiHFr2RTf8a&#10;CmSQdQ4CutvSNP4OjJfcBtXfPahe3DrCcfEsyWYJ1gZH02HsA2bz4+HWWPeZgIb4AULC6IJztrux&#10;bth63OLv0rCWSoXCUvrJAvocVvBqPOptPohQJ9/mSX49u55lNBtPr2mWrFb0ar3M6HSdnk9WZ6vl&#10;cpV+5+9Ns3kti0Jof82xZtPsn9XEoXsM1fZQtRaULLw7H5I11WapDNkx7Bnr8AUG0fK4LX4aRsgX&#10;YnkGKR1nyctxTtfT2TnN1tmE5ufJjCZp/jKfJlmerdZPId1ILf47JNIvonwyngSWToJ+hi0J38fY&#10;2LzB8jVEyWYRoTTwG/qkV+C1LgK1jkk1jE9S4cN/TAXSfSQ6yN9LdFD/Boo7lKsBlBMqD98PHNRg&#10;3kekx168iOw3HTMiIuqVRsnnaZb55h0m2eR8jBNzatmcWpjm6GoRuYgMw6XDGR7psAtUNd6UhsRo&#10;uMIyKWWQsC+hIapDrWK/DUgOb4Nv6KfzsOvxBbv8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LpypEI7AQAA5wEAABkAAABkcnMvX3JlbHMvZTJvRG9j&#10;LnhtbC5yZWxzhJHPTsMwDMbvSLxDlbubdkgTQut2AaQduKDxACH1Uq9pXMVpt/H0ZOzCJCSO9mf/&#10;Pv9ZbU6DL2aMQhwaVZeVKjBYbim4Rn3sXuFRFZJMaI3ngI06o6jN+v5u9Y7epNwkHY1SZEqQRnUp&#10;jU9ai+1wMFLyiCEre46DSTmMTo/G9sahXlTVUsffDLW+YRbbtlFx29aq2J3H7Pw/m/d7svjMdhow&#10;pD8sdJdJ0VPoM9REh+mKlTzz8XgshRJK6Zidx9LyoC8J3dEweXMJv2YO3EMwMEXudV1B740IAKSI&#10;iQ7guAX+nCwGMvpSA4GXCxAKKesWpSeE3kx26gkkRc6FCDLzQdJsYGT/04tAMEbKW1x0TYOr6ofS&#10;0X5jUnZqKaJN0uRfXbd44zYf6OWUMAbjlV6v9M171t8AAAD//wMAUEsBAi0AFAAGAAgAAAAhALaD&#10;OJL+AAAA4QEAABMAAAAAAAAAAAAAAAAAAAAAAFtDb250ZW50X1R5cGVzXS54bWxQSwECLQAUAAYA&#10;CAAAACEAOP0h/9YAAACUAQAACwAAAAAAAAAAAAAAAAAvAQAAX3JlbHMvLnJlbHNQSwECLQAUAAYA&#10;CAAAACEA22u9xJUDAAAJBwAADgAAAAAAAAAAAAAAAAAuAgAAZHJzL2Uyb0RvYy54bWxQSwECLQAU&#10;AAYACAAAACEAhnOS4dYAAAADAQAADwAAAAAAAAAAAAAAAADvBQAAZHJzL2Rvd25yZXYueG1sUEsB&#10;Ai0AFAAGAAgAAAAhALpypEI7AQAA5wEAABkAAAAAAAAAAAAAAAAA8gYAAGRycy9fcmVscy9lMm9E&#10;b2MueG1sLnJlbHNQSwUGAAAAAAUABQA6AQAAZAgAAAAA&#10;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4667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регулярное строение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По износоустойчивости и эластичности превосходит природный каучук. В производстве шин.</w:t>
            </w:r>
          </w:p>
        </w:tc>
      </w:tr>
      <w:tr w:rsidR="0021255D" w:rsidRPr="0021255D" w:rsidTr="00E12F37">
        <w:trPr>
          <w:trHeight w:val="255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Изопреновый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=C(CH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метилбутадиен</w:t>
            </w:r>
            <w:proofErr w:type="spellEnd"/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552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регулярное строение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 xml:space="preserve">По эластичности и износоустойчивости </w:t>
            </w:r>
            <w:proofErr w:type="gram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сходен</w:t>
            </w:r>
            <w:proofErr w:type="gramEnd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 xml:space="preserve"> с природным каучуком. В производстве шин</w:t>
            </w:r>
          </w:p>
        </w:tc>
      </w:tr>
      <w:tr w:rsidR="0021255D" w:rsidRPr="0021255D" w:rsidTr="00E12F37">
        <w:trPr>
          <w:trHeight w:val="2808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Хлоропреновый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2-хлорбутадиен-1,3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6667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Устойчив</w:t>
            </w:r>
            <w:proofErr w:type="gramEnd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 xml:space="preserve"> к воздействиям высоких температур, бензинов и масел. В производстве кабелей, трубопроводов для перекачки бензина, нефти.</w:t>
            </w:r>
          </w:p>
        </w:tc>
      </w:tr>
      <w:tr w:rsidR="0021255D" w:rsidRPr="0021255D" w:rsidTr="00E12F37">
        <w:trPr>
          <w:trHeight w:val="2469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Бутадиен-стирольный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=CH-CH=CH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стирол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7143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Характерна газонепроницаемость, но недостаточная жароустойчивость. В производстве лент для транспортёров, автокамер.</w:t>
            </w:r>
          </w:p>
        </w:tc>
      </w:tr>
    </w:tbl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b/>
          <w:bCs/>
          <w:sz w:val="24"/>
          <w:szCs w:val="24"/>
        </w:rPr>
        <w:br/>
        <w:t>Получение каучуков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Одно  дерево  бразильской  гевеи  в  среднем,  до  недавнего  времени,  было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способно давать лишь  2-3  кг  каучука  в  год;  годовая  производительность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одного  гектара  гевеи  до  Второй  Мировой  войны  составляла  300—400  кг технического каучука. Такие объёмы  натурального  каучука  не удовлетворяли растущие  потребности   промышленности.   Поэтому  возникла   необходимость получить синтетический каучук.  Замена натурального  каучука  </w:t>
      </w:r>
      <w:proofErr w:type="gramStart"/>
      <w:r w:rsidRPr="0021255D">
        <w:rPr>
          <w:rFonts w:ascii="Times New Roman" w:hAnsi="Times New Roman" w:cs="Times New Roman"/>
          <w:i/>
          <w:iCs/>
          <w:sz w:val="24"/>
          <w:szCs w:val="24"/>
        </w:rPr>
        <w:t>синтетическим</w:t>
      </w:r>
      <w:proofErr w:type="gramEnd"/>
      <w:r w:rsidRPr="0021255D">
        <w:rPr>
          <w:rFonts w:ascii="Times New Roman" w:hAnsi="Times New Roman" w:cs="Times New Roman"/>
          <w:i/>
          <w:iCs/>
          <w:sz w:val="24"/>
          <w:szCs w:val="24"/>
        </w:rPr>
        <w:t xml:space="preserve"> даёт огромную экономию труда.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lastRenderedPageBreak/>
        <w:t>Первый синтетический каучук, был получен по методу С.В. Лебедева из спирта: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255D">
        <w:rPr>
          <w:rFonts w:ascii="Times New Roman" w:hAnsi="Times New Roman" w:cs="Times New Roman"/>
          <w:sz w:val="24"/>
          <w:szCs w:val="24"/>
          <w:lang w:val="en-US"/>
        </w:rPr>
        <w:t>2CH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-OH    </w:t>
      </w:r>
      <w:r w:rsidRPr="0021255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t=425</w:t>
      </w:r>
      <w:proofErr w:type="gramStart"/>
      <w:r w:rsidRPr="0021255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,ZnO,Al2O3</w:t>
      </w:r>
      <w:proofErr w:type="gramEnd"/>
      <w:r w:rsidRPr="0021255D">
        <w:rPr>
          <w:rFonts w:ascii="Times New Roman" w:hAnsi="Times New Roman" w:cs="Times New Roman"/>
          <w:sz w:val="24"/>
          <w:szCs w:val="24"/>
          <w:lang w:val="en-US"/>
        </w:rPr>
        <w:t>→    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=CH-CH=CH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 + 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 + 2H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при полимеризации дивинила под действием металлического натрия, представлял собой полимер нерегулярного строения со смешанным типом звеньев 1,2- и 1,4-присоединения: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1181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 xml:space="preserve">В присутствии </w:t>
      </w:r>
      <w:proofErr w:type="gramStart"/>
      <w:r w:rsidRPr="0021255D">
        <w:rPr>
          <w:rFonts w:ascii="Times New Roman" w:hAnsi="Times New Roman" w:cs="Times New Roman"/>
          <w:sz w:val="24"/>
          <w:szCs w:val="24"/>
        </w:rPr>
        <w:t>органических</w:t>
      </w:r>
      <w:proofErr w:type="gramEnd"/>
      <w:r w:rsidRPr="0021255D">
        <w:rPr>
          <w:rFonts w:ascii="Times New Roman" w:hAnsi="Times New Roman" w:cs="Times New Roman"/>
          <w:sz w:val="24"/>
          <w:szCs w:val="24"/>
        </w:rPr>
        <w:t xml:space="preserve"> пероксидов (радикальная полимеризация) также образуется полимер нерегулярного строения со звеньями 1,2- и 1,4- присоединения. Каучуки нерегулярного строения характеризуются невысоким качеством при эксплуатации. Избирательное 1,4-присоединение происходит при использовании металлорганических катализаторов (например,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бутиллития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 xml:space="preserve"> C</w:t>
      </w:r>
      <w:r w:rsidRPr="0021255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1255D">
        <w:rPr>
          <w:rFonts w:ascii="Times New Roman" w:hAnsi="Times New Roman" w:cs="Times New Roman"/>
          <w:sz w:val="24"/>
          <w:szCs w:val="24"/>
        </w:rPr>
        <w:t>H</w:t>
      </w:r>
      <w:r w:rsidRPr="0021255D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21255D">
        <w:rPr>
          <w:rFonts w:ascii="Times New Roman" w:hAnsi="Times New Roman" w:cs="Times New Roman"/>
          <w:sz w:val="24"/>
          <w:szCs w:val="24"/>
        </w:rPr>
        <w:t xml:space="preserve">Li, </w:t>
      </w:r>
      <w:proofErr w:type="gramStart"/>
      <w:r w:rsidRPr="0021255D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21255D">
        <w:rPr>
          <w:rFonts w:ascii="Times New Roman" w:hAnsi="Times New Roman" w:cs="Times New Roman"/>
          <w:sz w:val="24"/>
          <w:szCs w:val="24"/>
        </w:rPr>
        <w:t xml:space="preserve"> не только инициирует полимеризацию, но и определенным образом координирует в пространстве присоединяющиеся молекулы диена):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6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Таким способом получен стереорегулярный 1,4-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цис</w:t>
      </w:r>
      <w:r w:rsidRPr="0021255D">
        <w:rPr>
          <w:rFonts w:ascii="Times New Roman" w:hAnsi="Times New Roman" w:cs="Times New Roman"/>
          <w:sz w:val="24"/>
          <w:szCs w:val="24"/>
        </w:rPr>
        <w:t>-полиизопрен – синтетический аналог натурального каучука. Данный процесс идет как ионная полимеризация.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Реакция получения каучуков реакцией полимеризации: 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723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 xml:space="preserve">Реакция получения каучуков реакцией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сополимеризации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>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1533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Для практического использования каучуки превращают в резину.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Резина</w:t>
      </w:r>
      <w:r w:rsidRPr="0021255D">
        <w:rPr>
          <w:rFonts w:ascii="Times New Roman" w:hAnsi="Times New Roman" w:cs="Times New Roman"/>
          <w:sz w:val="24"/>
          <w:szCs w:val="24"/>
        </w:rPr>
        <w:t xml:space="preserve"> – это вулканизованный каучук с наполнителем (сажа). Суть процесса вулканизации заключается в том, что нагревание смеси каучука и серы приводит к образованию трехмерной сетчатой структуры из линейных макромолекул каучука, </w:t>
      </w:r>
      <w:r w:rsidRPr="0021255D">
        <w:rPr>
          <w:rFonts w:ascii="Times New Roman" w:hAnsi="Times New Roman" w:cs="Times New Roman"/>
          <w:sz w:val="24"/>
          <w:szCs w:val="24"/>
        </w:rPr>
        <w:lastRenderedPageBreak/>
        <w:t xml:space="preserve">придавая ему повышенную прочность. Атомы серы присоединяются по двойным связям макромолекул и образуют между ними сшивающие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дисульфидные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 xml:space="preserve"> мостики: 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3095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 xml:space="preserve">Сетчатый полимер более прочен и проявляет повышенную упругость –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высокоэластичность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 xml:space="preserve"> (способность к высоким обратимым деформациям).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В зависимости от количества сшивающего агента (серы) можно получать сетки с различной частотой сшивки. Предельно сшитый натуральный каучук – </w:t>
      </w:r>
      <w:r w:rsidRPr="0021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эбонит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 (более 30% </w:t>
      </w:r>
      <w:r w:rsidRPr="0021255D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1255D">
        <w:rPr>
          <w:rFonts w:ascii="Times New Roman" w:hAnsi="Times New Roman" w:cs="Times New Roman"/>
          <w:sz w:val="24"/>
          <w:szCs w:val="24"/>
        </w:rPr>
        <w:t> – не обладает эластичностью и представляет собой твердый материал.</w:t>
      </w:r>
    </w:p>
    <w:p w:rsidR="00713AC9" w:rsidRPr="0021255D" w:rsidRDefault="00713AC9">
      <w:pPr>
        <w:rPr>
          <w:rFonts w:ascii="Times New Roman" w:hAnsi="Times New Roman" w:cs="Times New Roman"/>
          <w:sz w:val="24"/>
          <w:szCs w:val="24"/>
        </w:rPr>
      </w:pPr>
    </w:p>
    <w:sectPr w:rsidR="00713AC9" w:rsidRPr="0021255D" w:rsidSect="004B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1255D"/>
    <w:rsid w:val="0021255D"/>
    <w:rsid w:val="004B02FF"/>
    <w:rsid w:val="00713AC9"/>
    <w:rsid w:val="00D62607"/>
    <w:rsid w:val="00D93903"/>
    <w:rsid w:val="00E12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9171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9232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</cp:revision>
  <dcterms:created xsi:type="dcterms:W3CDTF">2020-03-22T13:11:00Z</dcterms:created>
  <dcterms:modified xsi:type="dcterms:W3CDTF">2020-03-23T07:12:00Z</dcterms:modified>
</cp:coreProperties>
</file>