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D8" w:rsidRPr="00BA47D8" w:rsidRDefault="00BA47D8" w:rsidP="00BA47D8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BA47D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Тема: Период юношеского возраста.</w:t>
      </w:r>
    </w:p>
    <w:p w:rsidR="00BA47D8" w:rsidRDefault="00BA47D8" w:rsidP="00BA47D8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Юношеский возраст с 16 до 24 лет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возрасту в 15–17 лет (16–17 лет у мальчиков, 15–16 – у девочек), окончательно завершается половое созревание. Наступает анатомическая и физиологическая зрелость. Таким образом, девочки достигают половой зрелости в среднем на 18–34 месяца раньше, чем мальчики. Этот этап считается началом юношеского возраста.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Анатомо-физиологические особенности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мальчиков: закончено созревание половых органов и появление вторичных половых признаков – мутация голоса, изменение гортани (появление кадыка), </w:t>
      </w:r>
      <w:proofErr w:type="spellStart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оволосение</w:t>
      </w:r>
      <w:proofErr w:type="spellEnd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поллюции.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девочек установлен менструальный цикл, закончено развитие половых органов, которые готовы к оплодотворению, беременности, кормлению ребенка.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Юношеский возраст связан с быстрым увеличением роста. Этот период характеризуется завершением процессов формирования всех органов и систем, достижением организмом функционального уровня взрослого человека. В юношеском возрасте почти заканчивается развитие, различных функциональных систем, начавшееся в подростковом периоде. Увеличивается толщина костей, укрепляется связочный аппарат, нарастает мышечная масса, которая к концу юношеского периода достигает 45% общей массы тела. В скелетных мышцах продолжается тонкая дифференцировка волокон, совершенствуется нервная регуляция мышц. К концу юношеского возраста происходит окончательное формирование вегетативной системы. ЧСС достигает уровня взрослого (к 18 годам продолжает снижаться ЧСС: в покое - до 61 уд/мин, при работе - до 170-190 уд/мин.), увеличивается глубина дыхания, жизненная емкость легких (ЖЕЛ), МОД. В конце юношеского возраста сердце приобретает размеры сердца взрослого человека, завершается перестройка структуры миокарда. В связи с утолщением стенки левого желудочка приобретается достаточная мощность миокарда, чтобы поддерживать нормальный уровень артериального давления (АД). Кровяное давление у 16-18-летних юношей равно 120/75 мм рт. ст.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юношеском возрасте ликвидируется рассогласованность в гормональной регуляции обмена веществ и физиологических функций, наступает период половой зрелости.</w:t>
      </w:r>
    </w:p>
    <w:p w:rsid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У юношей значительно возрастает роль коры головного мозга в регуляции деятельности всех органов и поведения, усиливаются процессы торможения. Их поведение становится более уравновешенным, психика более устойчива, чем у подростков.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D8" w:rsidRPr="00BA47D8" w:rsidRDefault="00BA47D8" w:rsidP="00BA47D8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Психологические и социальные особенности юношеского возраста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1.Выбор профессии</w:t>
      </w: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Социальная ситуация развития характеризуется в первую очередь тем, что старший школьник стоит на пороге вступления в самостоятельную жизнь. Ему предстоит выйти на путь трудовой деятельности и определить свое место в жизни. Ведущая деятельность – </w:t>
      </w:r>
      <w:proofErr w:type="spellStart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профессиональная. Мотивы, связанные с будущим, начинают побуждать учебную деятельность. Проявляется большая избирательность к учебным предметам. Основной мотив познавательной деятельности – стремление приобрести профессию. Ориентация на престижность профессий, на </w:t>
      </w:r>
      <w:proofErr w:type="spellStart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элитность</w:t>
      </w:r>
      <w:proofErr w:type="spellEnd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«самое лучшее» в том смысле, как это субъективно понимается ими самими.</w:t>
      </w:r>
    </w:p>
    <w:p w:rsidR="00BA47D8" w:rsidRPr="00BA47D8" w:rsidRDefault="00BA47D8" w:rsidP="00BA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D8" w:rsidRPr="00BA47D8" w:rsidRDefault="00BA47D8" w:rsidP="00BA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2. Склонность к самоанализу.</w:t>
      </w: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Этому возрасту </w:t>
      </w:r>
      <w:proofErr w:type="gramStart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свойственны</w:t>
      </w:r>
      <w:proofErr w:type="gramEnd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рефлексия и самоанализ. Юношеский возраст характеризуется повышенной эмоциональной возбудимостью (неуравновешенность, резкая смена настроения, тревожность и т.п.). В то же время чем старше юноша, тем сильнее выражено улучшение общего эмоционального состояния. Развитие эмоциональности в юности тесно связано с индивидуально – личностными свойствами человека, его самосознанием, самооценкой.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3.Систематизация знаний о себе.</w:t>
      </w: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этом возрасте происходит открытие своего внутреннего мира, его отделение от взрослых. Внешний мир начинает восприниматься через себя. Появляются склонность к самоанализу и потребность систематизировать, обобщать свои знания о себе. Возрастает волевая регуляция. Проявляется стремление к самоутверждению. Происходит так же и самооценка внешности. А одна из важных психологических характеристик юности – самоуважение (принятие, одобрение себя или непринятие, неудовлетворенность собой). Наблюдается расхождение между идеальным и реальным «Я».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47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Формирование своего мировоззрения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Юность – решающий этап формирования мировоззрения. Мировоззрение, это не только система знаний и опыта, но и система убеждений, переживание которых сопровождается чувством их истинности, правильности. Поэтому мировоззрение связано с решением в юности </w:t>
      </w:r>
      <w:proofErr w:type="spellStart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 Кризис юности.</w:t>
      </w:r>
    </w:p>
    <w:p w:rsidR="00BA47D8" w:rsidRPr="00BA47D8" w:rsidRDefault="00BA47D8" w:rsidP="00BA47D8">
      <w:pPr>
        <w:spacing w:before="150" w:after="150" w:line="240" w:lineRule="auto"/>
        <w:ind w:left="150" w:right="1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мировоззренческий проблем лежит проблема смысла жизни – «для чего я живу?», «как жить?». Юноша ищет глобальную и универсальную формулировку «служить людям», «приносить пользу». Его интересует не столько вопрос «как быть?», сколько «Каким быть?». В это период происходит осознание своей личности и своего места в этом мире.</w:t>
      </w:r>
    </w:p>
    <w:p w:rsid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</w:p>
    <w:p w:rsidR="00BA47D8" w:rsidRPr="00BA47D8" w:rsidRDefault="00BA47D8" w:rsidP="00BA47D8">
      <w:pPr>
        <w:jc w:val="center"/>
        <w:rPr>
          <w:rFonts w:ascii="Times New Roman" w:hAnsi="Times New Roman" w:cs="Times New Roman"/>
          <w:sz w:val="28"/>
          <w:szCs w:val="24"/>
        </w:rPr>
      </w:pPr>
      <w:r w:rsidRPr="00BA47D8">
        <w:rPr>
          <w:rFonts w:ascii="Times New Roman" w:hAnsi="Times New Roman" w:cs="Times New Roman"/>
          <w:b/>
          <w:bCs/>
          <w:sz w:val="28"/>
          <w:szCs w:val="24"/>
        </w:rPr>
        <w:t>Особенности мужского организма в зрелом возрасте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Мужские репродуктивные органы расположены за пределами малого таза и включает в себя: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наружные половые органы: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половой член.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Мошонка – кожно-мышечный мешок, в полости которого расположены яички, придатки и начальный отдел семенного канатика. Основная функци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создание оптимальной для сперматогенеза температуры- 34-34,5 (функция термостата).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Внутренние половые органы: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Яичк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железы смешанной секреции: вырабатывают тестостерон и сперматозоиды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Предстательная железа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Семявыносящие протоки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Бульбоуретральная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железа – вырабатывает жидкость, защищающую стенки мочеиспускательного канала от повреждающего действия мочи.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Семенные пузырьки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lastRenderedPageBreak/>
        <w:t>Сперм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смесь секретов яичек, их придатков, семенных пузырьков, предстательной железы. Начинает вырабатываться в период полового созревания, максимальная секреция начинается в 20-30 лет, а после 40 лет уменьшается. В норме в 1 мл спермы – 60-120 млн. сперматозоидов.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 В отличие от женской репродуктивной системы, в мужском организме отсутствуют циклические процессы. Сперматогенез происходит постоянно с наступлением половой зрелости.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Образование мужских половых клеток начинается в извитых канальцах яичек. Зрелый сперматозоид состоит из головки, содержащей ядро с набором хромосом, шейки и подвижного хвостика, в результате колебательных движений которого сперматозоид способен передвигаться. Из семенных канальцев сперматозоиды попадают в семенные пузырьки, где смешиваются с секретом предстательной железы и только после этого приобретают подвижность. При половом акте извергается 3-5 мл семенной жидкости, которая содержит 300-500 миллионов сперматозоидов. В матке и маточных трубах сперматозоиды сохраняют подвижность 3-4 дня, однако способность к оплодотворению сохраняется не более 48 часов.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Оплодотворение происходит в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ампулярной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части маточной трубы. Из нескольких сперматозоидов, проникших в яйцеклетку, только один участвует в оплодотворении. Остальные сперматозоиды погибают, распадаются и всасываются слизистой оболочкой труб.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Мужские половые гормоны.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 </w:t>
      </w:r>
      <w:r w:rsidRPr="00BA47D8">
        <w:rPr>
          <w:rFonts w:ascii="Times New Roman" w:hAnsi="Times New Roman" w:cs="Times New Roman"/>
          <w:b/>
          <w:bCs/>
          <w:sz w:val="24"/>
          <w:szCs w:val="24"/>
        </w:rPr>
        <w:t>Андрогены</w:t>
      </w:r>
      <w:r w:rsidRPr="00BA47D8">
        <w:rPr>
          <w:rFonts w:ascii="Times New Roman" w:hAnsi="Times New Roman" w:cs="Times New Roman"/>
          <w:sz w:val="24"/>
          <w:szCs w:val="24"/>
        </w:rPr>
        <w:t> (греч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α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νδρεί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α (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ужество, храбрость) + греч.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γένος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(род, колено)) — общее собирательное название группы стероидных гормонов, производимых половыми железами (яичками у мужчин и яичниками у женщин) и корой надпочечников и обладающих свойством в определённых концентрациях вызывать андрогенез, вирилизацию организма — развитие мужских вторичных половых признаков — у обоих полов.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1. Увеличивают мышечную массу и силу. Способствуют распределению жира по мужскому типу.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2. вызывают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эротизацию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нервной системы. Андрогены повышают возбудимость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психосексуальных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центров ЦНС, либидо (сексуальное влечение) у обоих полов,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3. вызывают появление или развитие мужских вторичных половых признаков: понижение и огрубление голоса, рост волос на лице и теле по мужскому типу, превращение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пушковых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волос на лице и теле в терминальные, усиление секреции пота и изменение его запаха, у мужчин — увеличение размеров полового члена и яичек до генетически заданного максимума, пигментацию мошонки и развитие складчатости кожи мошонки, пигментацию сосков, формирование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мужского типа лица и скелета, увеличение размеров простаты и количества секрета в ней. При определённой генетической предрасположенности андрогены могут вызывать облысение головы по мужскому типу.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Анатомо-физиологические особенности у девушек.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Гигиена.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47D8">
        <w:rPr>
          <w:rFonts w:ascii="Times New Roman" w:hAnsi="Times New Roman" w:cs="Times New Roman"/>
          <w:sz w:val="24"/>
          <w:szCs w:val="24"/>
        </w:rPr>
        <w:t xml:space="preserve">Установившийся менструальный цикл означает физическую готовность девушки к беременности. С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менархе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необходимо думать о контрацепции в случае начала половой жизни, т.к. забеременеть можно и при неустановившемся, нерегулярном цикле, в любой его день.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lastRenderedPageBreak/>
        <w:t>Для начала менструации необходима т.н. </w:t>
      </w:r>
      <w:r w:rsidRPr="00BA47D8">
        <w:rPr>
          <w:rFonts w:ascii="Times New Roman" w:hAnsi="Times New Roman" w:cs="Times New Roman"/>
          <w:b/>
          <w:bCs/>
          <w:sz w:val="24"/>
          <w:szCs w:val="24"/>
        </w:rPr>
        <w:t>критическая масса тела</w:t>
      </w:r>
      <w:r w:rsidRPr="00BA47D8">
        <w:rPr>
          <w:rFonts w:ascii="Times New Roman" w:hAnsi="Times New Roman" w:cs="Times New Roman"/>
          <w:sz w:val="24"/>
          <w:szCs w:val="24"/>
        </w:rPr>
        <w:t> (не менее 50 кг) и определенный процент (не менее 35) массы жировой ткани от общей массы организма (депо эстрогенов). Поэтому девушки, изнуряющие себя диетой, рискуют потерять или сильно нарушить свою репродуктивную функцию.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i/>
          <w:iCs/>
          <w:sz w:val="24"/>
          <w:szCs w:val="24"/>
        </w:rPr>
        <w:t>Менструации</w:t>
      </w:r>
      <w:r w:rsidRPr="00BA47D8">
        <w:rPr>
          <w:rFonts w:ascii="Times New Roman" w:hAnsi="Times New Roman" w:cs="Times New Roman"/>
          <w:sz w:val="24"/>
          <w:szCs w:val="24"/>
        </w:rPr>
        <w:t xml:space="preserve">, как правило, безболезненны или умеренно болезненны. В норме при менструации теряется небольшой объем крови. При повышенной кровопотере, высокой нервной и физической нагрузке, недостаточном питании, гиповитаминозе происходит постепенная потеря железа. Гигиенические мероприятия во время менструаций не отличаются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обычных. Распорядок дня не должен меняться. Можно все. Если болезненность или обильность мешают нормальной работоспособности, необходимо обратиться к врачу.</w:t>
      </w:r>
    </w:p>
    <w:p w:rsid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Девушкам можно пользоваться тампонами. Отверстие в плеве, как правило, достаточно для прохождения маленького тампона. Тампон не должен находиться во влагалище больше 4 часов. Тампоны нельзя оставлять на ночь. Женщина должна вести менструальный календарь, отмечая в нем особенности выделений, их длительность, обильность. Эти календари помогают гинекологу поставить диагноз при обращении.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Костный таз.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Отличия в строении женского и мужского таза становятся наиболее выраженными в зрелом возрасте. Женский таз имеет: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- менее массивные кости,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- поперечно-овальную форму входа в малый таз,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- полость малого таза имеет цилиндрическую форму (в мужском тазе – воронкообразную),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- копчик выдаётся кпереди меньше, чем у мужчин,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- лобковый угол шире,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- лобковые кости соединяются посредством хряща, что позволяет ему растянуться при родах.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Все эти особенности имеют большое значение в процессе родового акта. Неблагоприятные условия внутриутробного развития, перенесенные в детском возрасте заболевания, травмы, опухоли могут привести к нарушению в строении таза и осложнить течение будущих родов.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Женские половые органы.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Половые органы подразделяются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наружные и внутренние.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 xml:space="preserve">Наружные половые органы </w:t>
      </w: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A4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>асположены в переднем отделе промежности в области мочеполовой диафрагмы. Они состоят из больших половых губ, малых половых губ, клитора, больших желез преддверия, девственной плевы, вульвы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 xml:space="preserve">Внутренние половые </w:t>
      </w:r>
      <w:proofErr w:type="spell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органы</w:t>
      </w: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A47D8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ним относятся: влагалище, матка, придатки (маточные трубы и яичники)- располагаются в полости малого таза.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Влагалище </w:t>
      </w:r>
      <w:r w:rsidRPr="00BA47D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A47D8">
        <w:rPr>
          <w:rFonts w:ascii="Times New Roman" w:hAnsi="Times New Roman" w:cs="Times New Roman"/>
          <w:i/>
          <w:iCs/>
          <w:sz w:val="24"/>
          <w:szCs w:val="24"/>
        </w:rPr>
        <w:t>vagina</w:t>
      </w:r>
      <w:proofErr w:type="spellEnd"/>
      <w:r w:rsidRPr="00BA47D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A47D8">
        <w:rPr>
          <w:rFonts w:ascii="Times New Roman" w:hAnsi="Times New Roman" w:cs="Times New Roman"/>
          <w:i/>
          <w:iCs/>
          <w:sz w:val="24"/>
          <w:szCs w:val="24"/>
        </w:rPr>
        <w:t>colpus</w:t>
      </w:r>
      <w:proofErr w:type="spellEnd"/>
      <w:r w:rsidRPr="00BA47D8">
        <w:rPr>
          <w:rFonts w:ascii="Times New Roman" w:hAnsi="Times New Roman" w:cs="Times New Roman"/>
          <w:i/>
          <w:iCs/>
          <w:sz w:val="24"/>
          <w:szCs w:val="24"/>
        </w:rPr>
        <w:t>) –</w:t>
      </w:r>
      <w:r w:rsidRPr="00BA47D8">
        <w:rPr>
          <w:rFonts w:ascii="Times New Roman" w:hAnsi="Times New Roman" w:cs="Times New Roman"/>
          <w:sz w:val="24"/>
          <w:szCs w:val="24"/>
        </w:rPr>
        <w:t xml:space="preserve"> растяжимая мышечно-фиброзная трубка длиной около 10см изогнутая кзади. Верхним краем охватывает шейку матки, а нижним открывается в преддверие влагалища. Шейка матки выступает во влагалище, вокруг неё образуется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желобообразное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пространство – свод влагалища, который подразделяется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задний и передний.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Стенка влагалища складчатая, легко растяжимая, что имеет большое значение при родах, состоит из трёх оболочек: наружная – плотная соединительная ткань, средняя – тонкие мышечные волокна, идущие в разных направлениях, и внутренняя – слизистая оболочка.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Выделения из влагалища имеют слизистый характер, молочный цвет, специфический запах, кислую реакцию.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Нормальная микрофлора влагалища представлена палочками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молочно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- кислого брожения (палочки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Додерлейна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)- расщепляют гликоген клеток влагалищного эпителия с образованием молочной кислоты.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Различают 4 степени чистоты влагалища: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 степень - палочки, эпителиальные клетки, лейкоциты отсутствуют, кислая реакция.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 степень - умеренное содержание палочек, клетки плоского эпителия, единичные лейкоциты.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3 степень - кокковая флора, палочки отсутствуют, лейкоцитов много, реакция щелочная.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4 степень - кокковая флора, сплошь лейкоциты, возможно наличие возбудителей ИППП.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1-2 степени характерны для здоровой женщины репродуктивного периода.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3-4 степень для воспалительных реакций.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Матка (</w:t>
      </w:r>
      <w:proofErr w:type="spell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uterus</w:t>
      </w:r>
      <w:proofErr w:type="spellEnd"/>
      <w:r w:rsidRPr="00BA47D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A47D8">
        <w:rPr>
          <w:rFonts w:ascii="Times New Roman" w:hAnsi="Times New Roman" w:cs="Times New Roman"/>
          <w:sz w:val="24"/>
          <w:szCs w:val="24"/>
        </w:rPr>
        <w:t>– непарный полый орган, расположенный между мочевым пузырём и прямой кишкой. В её строении условно выделяют тело, перешеек и шейку. Внутри шейки проходит цервикальный канал, который открывается с одной стороны во влагалищ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наружное отверстие цервикального канала, а с другой в полость матки- внутреннее отверстие цервикального канала. Шейка матки имеет у рожавших женщин – цилиндрическую форму, у нерожавших – коническую. Тело матки имеет треугольное очертание, верхняя часть (дно метки) выступает выше вхождения маточных труб.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Стенка матки состоит из трёх основных слоёв: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1. наружный – представлен брюшино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периметрий,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2. средний – мышечный слой -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миометрий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, составляет главную часть матки. Мышечные волокна идут в различных направлениях, значительно гипертрофируются при беременности и играют основную роль в процессе родов.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3. внутренний слой – слизистая оболочка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>дометрий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, в котором выделяют функциональный и базальный слои.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Вокруг матк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околоматочная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клетчатка-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параметрий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lastRenderedPageBreak/>
        <w:t>Матка имеет мощный связочный аппарат – широкая связка, круглая связка, крестцово-маточная связка. Столь мощный связочный аппарат необходим для фиксации матки во время беременности, когда её масса и размеры увеличиваются во много раз.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Маточные трубы</w:t>
      </w:r>
      <w:r w:rsidRPr="00BA47D8">
        <w:rPr>
          <w:rFonts w:ascii="Times New Roman" w:hAnsi="Times New Roman" w:cs="Times New Roman"/>
          <w:i/>
          <w:iCs/>
          <w:sz w:val="24"/>
          <w:szCs w:val="24"/>
        </w:rPr>
        <w:t> (</w:t>
      </w:r>
      <w:proofErr w:type="spellStart"/>
      <w:r w:rsidRPr="00BA47D8">
        <w:rPr>
          <w:rFonts w:ascii="Times New Roman" w:hAnsi="Times New Roman" w:cs="Times New Roman"/>
          <w:i/>
          <w:iCs/>
          <w:sz w:val="24"/>
          <w:szCs w:val="24"/>
        </w:rPr>
        <w:t>tuba</w:t>
      </w:r>
      <w:proofErr w:type="spellEnd"/>
      <w:r w:rsidRPr="00BA47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47D8">
        <w:rPr>
          <w:rFonts w:ascii="Times New Roman" w:hAnsi="Times New Roman" w:cs="Times New Roman"/>
          <w:i/>
          <w:iCs/>
          <w:sz w:val="24"/>
          <w:szCs w:val="24"/>
        </w:rPr>
        <w:t>uterina</w:t>
      </w:r>
      <w:proofErr w:type="spellEnd"/>
      <w:r w:rsidRPr="00BA47D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A47D8">
        <w:rPr>
          <w:rFonts w:ascii="Times New Roman" w:hAnsi="Times New Roman" w:cs="Times New Roman"/>
          <w:i/>
          <w:iCs/>
          <w:sz w:val="24"/>
          <w:szCs w:val="24"/>
        </w:rPr>
        <w:t>tuba</w:t>
      </w:r>
      <w:proofErr w:type="spellEnd"/>
      <w:r w:rsidRPr="00BA47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47D8">
        <w:rPr>
          <w:rFonts w:ascii="Times New Roman" w:hAnsi="Times New Roman" w:cs="Times New Roman"/>
          <w:i/>
          <w:iCs/>
          <w:sz w:val="24"/>
          <w:szCs w:val="24"/>
        </w:rPr>
        <w:t>Fallopii</w:t>
      </w:r>
      <w:proofErr w:type="spellEnd"/>
      <w:r w:rsidRPr="00BA47D8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BA47D8">
        <w:rPr>
          <w:rFonts w:ascii="Times New Roman" w:hAnsi="Times New Roman" w:cs="Times New Roman"/>
          <w:sz w:val="24"/>
          <w:szCs w:val="24"/>
        </w:rPr>
        <w:t>– парный трубчатый орган, отходят от верхних углов матки и расположены в складке брюшины, которая составляет верхнюю часть широкой маточной связки.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Имеют следующие отделы: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1. маточная часть - интерстициальная (в толще матки),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2. перешеек -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истмическая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(в складке брюшины),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ампулярная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часть трубы (обращена в брюшную полость). Концы трубы называются воронкой и снабжены многочисленными отростками (бахромки).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Маточные трубы имеют длину 10-12 см, просвет около матки 1см, около воронки 6-8см. Таким образом, брюшная полость у женщин сообщается с окружающей средой. Основное назначение маточных труб – продвижение яйцеклетки в полость матки.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Яичники (</w:t>
      </w:r>
      <w:proofErr w:type="spell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ovarium</w:t>
      </w:r>
      <w:proofErr w:type="spellEnd"/>
      <w:r w:rsidRPr="00BA47D8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BA47D8">
        <w:rPr>
          <w:rFonts w:ascii="Times New Roman" w:hAnsi="Times New Roman" w:cs="Times New Roman"/>
          <w:sz w:val="24"/>
          <w:szCs w:val="24"/>
        </w:rPr>
        <w:t>– парный орган, являющийся женской половой железой.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железой смешанной секреции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то овальный орган, свободный край которого смотрит в брюшную полость, другим краем яичник прикреплён к широкой связке матки. В яичнике различают корковый и мозговой слои.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В корковом слое - созревают фолликулы, в мозговом - проходят сосуды и нервы.</w:t>
      </w:r>
      <w:proofErr w:type="gramEnd"/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Функция:</w:t>
      </w:r>
      <w:r w:rsidRPr="00BA47D8">
        <w:rPr>
          <w:rFonts w:ascii="Times New Roman" w:hAnsi="Times New Roman" w:cs="Times New Roman"/>
          <w:sz w:val="24"/>
          <w:szCs w:val="24"/>
        </w:rPr>
        <w:t> выработка гормонов и яйцеклетки.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Женские половые гормоны.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эстрогены</w:t>
      </w:r>
      <w:r w:rsidRPr="00BA47D8">
        <w:rPr>
          <w:rFonts w:ascii="Times New Roman" w:hAnsi="Times New Roman" w:cs="Times New Roman"/>
          <w:sz w:val="24"/>
          <w:szCs w:val="24"/>
        </w:rPr>
        <w:t>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1. усиливают </w:t>
      </w:r>
      <w:r w:rsidRPr="00BA47D8">
        <w:rPr>
          <w:rFonts w:ascii="Times New Roman" w:hAnsi="Times New Roman" w:cs="Times New Roman"/>
          <w:sz w:val="24"/>
          <w:szCs w:val="24"/>
          <w:u w:val="single"/>
        </w:rPr>
        <w:t>секрецию влагалищной</w:t>
      </w:r>
      <w:r w:rsidRPr="00BA47D8">
        <w:rPr>
          <w:rFonts w:ascii="Times New Roman" w:hAnsi="Times New Roman" w:cs="Times New Roman"/>
          <w:sz w:val="24"/>
          <w:szCs w:val="24"/>
        </w:rPr>
        <w:t> слизи, рост и дифференцировку клеток влагалищного эпителия.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2. стимулируют развитие матки, маточных труб, влагалища, стромы и протоков молочных желез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3. вызывают пигментацию в области сосков и половых органов,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4. участвуют в формировании вторичных половых признаков по женскому типу, рост и закрытие эпифизов длинных трубчатых костей.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5. способствуют своевременному отторжению эндометрия и регулярным кровотечениям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6. угнетают резорбцию костной ткани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7. эстрогены повышают концентрации в крови тироксина, железа, меди.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8. оказывают антиатеросклеротическое действие, увеличивают содержание ЛПВП, уменьшает ЛПНП и холестерина (уровень триглицеридов возрастает).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lastRenderedPageBreak/>
        <w:t>9. понижают базальную температуру тела.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10. обмен веще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отекает с преобладанием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катабализма</w:t>
      </w:r>
      <w:proofErr w:type="spellEnd"/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Прогестины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, или </w:t>
      </w:r>
      <w:r w:rsidRPr="00BA47D8">
        <w:rPr>
          <w:rFonts w:ascii="Times New Roman" w:hAnsi="Times New Roman" w:cs="Times New Roman"/>
          <w:i/>
          <w:iCs/>
          <w:sz w:val="24"/>
          <w:szCs w:val="24"/>
        </w:rPr>
        <w:t>гестагены</w:t>
      </w:r>
      <w:r w:rsidRPr="00BA47D8">
        <w:rPr>
          <w:rFonts w:ascii="Times New Roman" w:hAnsi="Times New Roman" w:cs="Times New Roman"/>
          <w:sz w:val="24"/>
          <w:szCs w:val="24"/>
        </w:rPr>
        <w:t> — общее собирательное название подкласса стероидных гормонов, производимых в основном жёлтым телом яичников и частично корой надпочечников, а также плацентой плода.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1. в обеспечении возможности наступления и затем в поддержании беременности (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гестации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) — откуда и название.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2. способствуют образованию нормального секреторного эндометрия у женщин. Вызывают переход слизистой оболочки матки из фазы пролиферации в секреторную фазу, а после оплодотворения способствуют ее переходу в состояние, необходимое для развития оплодотворённой яйцеклетки.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Прогестины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стимулируют развитие концевых элементов молочной железы, дифференцировку долек и протоков и способствует завершению созревания молочных желёз у девочек, приобретению молочными железами «взрослой» округлой формы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конической подростковой.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Прогестины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понижают возбудимость и сократимость мускулатуры матки и маточных труб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A47D8" w:rsidRPr="00BA47D8" w:rsidRDefault="00BA47D8" w:rsidP="00BA47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прогестины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способствует увеличению диуреза</w:t>
      </w:r>
    </w:p>
    <w:p w:rsidR="00BA47D8" w:rsidRPr="00BA47D8" w:rsidRDefault="00BA47D8" w:rsidP="00BA47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Повышают базальную температуру тела.</w:t>
      </w:r>
    </w:p>
    <w:p w:rsidR="00BA47D8" w:rsidRDefault="00BA47D8" w:rsidP="00BA4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Гигиена половой жизни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br/>
        <w:t>При первом половом сношении девственная плева женщины разрывается (точнее сказать, надрывается), при этом из мест разрыва выделяется незначительное количество крови. Небольшой разрыв обычно быстро подживает, а кровотечение останавливается. Однако полное заживление образовавшихся ранок происходит в течение нескольких дней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>После первого полового сношения, особенно если оно сопровождается значительной болезненностью, женщине рекомендуется воздержаться от половой жизни в течение нескольких дней, т. е. до тех пор, пока заживут ранки, образовавшиеся при разрыве девственной плевы. В эти дни требуется особо тщательное соблюдение чистоты наружных половых органов (подмывание несколько раз в день, смена белья). У некоторых женщин девственная плева при первом половом сношении не разрывается, а только растягивается. Иногда же отверстие в девственной плеве бывает настолько большим, а ткань самой плевы так растяжима, что, несмотря на половую жизнь, девственная плева остается целой.</w:t>
      </w:r>
      <w:r w:rsidRPr="00BA47D8">
        <w:rPr>
          <w:rFonts w:ascii="Times New Roman" w:hAnsi="Times New Roman" w:cs="Times New Roman"/>
          <w:sz w:val="24"/>
          <w:szCs w:val="24"/>
        </w:rPr>
        <w:br/>
        <w:t>Временно воздержаться от половых сношений следует также при появлении красноты, припухлости и болезненности в области половых органов, что может быть вызвано различными причинами. Половая жизнь должна быть совершенно прекращена на время менструаций, о чем уже говорилось ранее. Не следует иметь половых сношений во время опьянения. Если в это время произойдет зачатие, то опьянение родителей может неблагоприятно отразиться на состоянии плода.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Гигиена питания.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lastRenderedPageBreak/>
        <w:t xml:space="preserve">Очень важно чтобы питание было полноценным и сбалансированным. Нарушение питания приводит к ожирению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наоборот к дефициту массы тела, что отрицательно сказывается на репродуктивной функции.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i/>
          <w:iCs/>
          <w:sz w:val="24"/>
          <w:szCs w:val="24"/>
        </w:rPr>
        <w:t>Влияние ожирения на репродукцию: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нарушение менструального цикла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Бесплодие,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Невынашивание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беременности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повышение риска сахарного диабета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· повышение риска гипертонии беременных,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гестационного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диабета,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Резкое снижение массы тела на 10% в месяц, а также вес меньше 50 кг при среднем росте ведет к прекращению менструаций, так как жир тела вырабатывает и накапливает эстроген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A47D8" w:rsidRPr="00BA47D8" w:rsidRDefault="00BA47D8" w:rsidP="00BA47D8">
      <w:pPr>
        <w:jc w:val="center"/>
        <w:rPr>
          <w:rFonts w:ascii="Times New Roman" w:hAnsi="Times New Roman" w:cs="Times New Roman"/>
          <w:sz w:val="28"/>
          <w:szCs w:val="24"/>
        </w:rPr>
      </w:pPr>
      <w:r w:rsidRPr="00BA47D8">
        <w:rPr>
          <w:rFonts w:ascii="Times New Roman" w:hAnsi="Times New Roman" w:cs="Times New Roman"/>
          <w:b/>
          <w:bCs/>
          <w:sz w:val="28"/>
          <w:szCs w:val="24"/>
        </w:rPr>
        <w:t>«Здоровье семьи».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 </w:t>
      </w:r>
      <w:r w:rsidRPr="00BA47D8">
        <w:rPr>
          <w:rFonts w:ascii="Times New Roman" w:hAnsi="Times New Roman" w:cs="Times New Roman"/>
          <w:b/>
          <w:bCs/>
          <w:sz w:val="24"/>
          <w:szCs w:val="24"/>
        </w:rPr>
        <w:t>Семья́</w:t>
      </w:r>
      <w:r w:rsidRPr="00BA47D8">
        <w:rPr>
          <w:rFonts w:ascii="Times New Roman" w:hAnsi="Times New Roman" w:cs="Times New Roman"/>
          <w:sz w:val="24"/>
          <w:szCs w:val="24"/>
        </w:rPr>
        <w:t xml:space="preserve"> — организованная социальная группа, члены которой связаны общностью быта, взаимной моральной ответственностью и социальной необходимостью, которая обусловлена потребностью общества в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физическом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и духовном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самовоспроизводстве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Семейный цикл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Семейный цикл определяется следующими стадиями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:</w:t>
      </w:r>
    </w:p>
    <w:p w:rsidR="00BA47D8" w:rsidRPr="00BA47D8" w:rsidRDefault="00BA47D8" w:rsidP="00BA47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предродительство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— период от заключения брака и до рождения первенца</w:t>
      </w:r>
    </w:p>
    <w:p w:rsidR="00BA47D8" w:rsidRPr="00BA47D8" w:rsidRDefault="00BA47D8" w:rsidP="00BA47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47D8">
        <w:rPr>
          <w:rFonts w:ascii="Times New Roman" w:hAnsi="Times New Roman" w:cs="Times New Roman"/>
          <w:sz w:val="24"/>
          <w:szCs w:val="24"/>
        </w:rPr>
        <w:t>репродуктивное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— период между рождениями первого и последнего детей</w:t>
      </w:r>
    </w:p>
    <w:p w:rsidR="00BA47D8" w:rsidRPr="00BA47D8" w:rsidRDefault="00BA47D8" w:rsidP="00BA47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социализационное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— период от рождения первенца до выделения из семьи (чаще всего через вступление в брак) последнего ребёнка (в случае одного ребёнка в семье совпадает с предыдущей стадией)</w:t>
      </w:r>
    </w:p>
    <w:p w:rsidR="00BA47D8" w:rsidRPr="00BA47D8" w:rsidRDefault="00BA47D8" w:rsidP="00BA47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прародительство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— период от рождения первого внука до смерти одного из прародителей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Выделяется несколько типов семьи и её организации</w:t>
      </w:r>
      <w:r w:rsidRPr="00BA47D8">
        <w:rPr>
          <w:rFonts w:ascii="Times New Roman" w:hAnsi="Times New Roman" w:cs="Times New Roman"/>
          <w:sz w:val="24"/>
          <w:szCs w:val="24"/>
        </w:rPr>
        <w:t>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I. В зависимости от форм брака: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1) моногамная семья — состоящая из двух партнёров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2) полигамная семья — один из супругов имеет несколько брачных партнёров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a) Полигиния — одновременное состояние мужчины в браке с несколькими женщинами. Причём, брак заключается мужчиной с каждой из женщин отдельно. Например, в шариате есть ограничение на количество жён — не более четырёх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lastRenderedPageBreak/>
        <w:t>b) Полиандрия — одновременное состояние женщины в браке с несколькими мужчинами. Встречается редко, например, у народов Тибета, Гавайских островов.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II. В зависимости от пола супругов: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1) однополая семья — двое мужчин или две женщины, совместно воспитывающие приёмных детей или детей от предыдущих (гетеросексуальных) браков.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2) разнополая семья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III. В зависимости от количества детей: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1) бездетная, или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инфертильная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семья;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2) однодетная семья;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малодетная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семья;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)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среднедетная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семья;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)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5) многодетная семья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более 5 детей)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IV. В зависимости от состава: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1) простая или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нуклеарная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семья — состоит из одного поколения, представленного родителями (родителем) с детьми или без детей.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Нуклеарная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семья в современном обществе получила наибольшее распространение. Она может быть: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а) элементарная — семья из трёх членов: муж, жена и ребёнок. Такая семья может быть, в свою очередь: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· полной — в составе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есть оба родителя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и хотя бы один ребёнок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неполной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— семья только из одного родителя с детьми, или семья, состоящая только из родителей без детей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б) составная — полная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нуклеарная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семья, в которой воспитываются несколько детей. Составную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нуклеарную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семью, где несколько детей, следует рассматривать как конъюнкцию нескольких элементарных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2) сложная семья — большая семья из нескольких поколений. Она может включать бабушек и дедушек, братьев и их жён, сестёр и их мужей, племянников и племянниц.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V. В зависимости от места человека в семье: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1) родительская — это семья, в которой человек рождается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репродуктивные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— семья, которую человек создаёт сам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>. В зависимости от проживания семьи: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матрилокальная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— молодая семья, проживающая с родителями жены,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2) патрилокальная — семья, проживающая совместно с родителями мужа;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неолокальная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— семья переезжает в жилище, удалённое от места проживания родителей.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Наследование по отцовской линии означает, что дети берут фамилию отца (в России ещё и отчество) и собственность обычно переходит по мужской линии. Такие семьи называются </w:t>
      </w:r>
      <w:proofErr w:type="spellStart"/>
      <w:r w:rsidRPr="00BA47D8">
        <w:rPr>
          <w:rFonts w:ascii="Times New Roman" w:hAnsi="Times New Roman" w:cs="Times New Roman"/>
          <w:i/>
          <w:iCs/>
          <w:sz w:val="24"/>
          <w:szCs w:val="24"/>
        </w:rPr>
        <w:t>патрилинеальные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. Наследование по женской линии означает </w:t>
      </w:r>
      <w:proofErr w:type="spellStart"/>
      <w:r w:rsidRPr="00BA47D8">
        <w:rPr>
          <w:rFonts w:ascii="Times New Roman" w:hAnsi="Times New Roman" w:cs="Times New Roman"/>
          <w:i/>
          <w:iCs/>
          <w:sz w:val="24"/>
          <w:szCs w:val="24"/>
        </w:rPr>
        <w:t>матрилинеальность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 семьи.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Социальные функции семьи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а) </w:t>
      </w:r>
      <w:r w:rsidRPr="00BA47D8">
        <w:rPr>
          <w:rFonts w:ascii="Times New Roman" w:hAnsi="Times New Roman" w:cs="Times New Roman"/>
          <w:b/>
          <w:bCs/>
          <w:sz w:val="24"/>
          <w:szCs w:val="24"/>
        </w:rPr>
        <w:t>репродуктивная</w:t>
      </w:r>
      <w:r w:rsidRPr="00BA47D8">
        <w:rPr>
          <w:rFonts w:ascii="Times New Roman" w:hAnsi="Times New Roman" w:cs="Times New Roman"/>
          <w:sz w:val="24"/>
          <w:szCs w:val="24"/>
        </w:rPr>
        <w:t> — в любой семье важнейшей является проблема деторождения. б) </w:t>
      </w:r>
      <w:r w:rsidRPr="00BA47D8">
        <w:rPr>
          <w:rFonts w:ascii="Times New Roman" w:hAnsi="Times New Roman" w:cs="Times New Roman"/>
          <w:b/>
          <w:bCs/>
          <w:sz w:val="24"/>
          <w:szCs w:val="24"/>
        </w:rPr>
        <w:t>хозяйственно-экономическая</w:t>
      </w:r>
      <w:r w:rsidRPr="00BA47D8">
        <w:rPr>
          <w:rFonts w:ascii="Times New Roman" w:hAnsi="Times New Roman" w:cs="Times New Roman"/>
          <w:sz w:val="24"/>
          <w:szCs w:val="24"/>
        </w:rPr>
        <w:t> — включает питание семьи, приобретение и содержание домашнего имущества, одежды, обуви, благоустройство жилища, создание домашнего уюта, организацию жизни и быта семьи, формирование и расходование домашнего бюджета;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в) </w:t>
      </w: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регенеративная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 — (лат.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regeneratio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— возрождение, возобновление). Означает наследование статуса, фамилии, имущества, социального положения. Сюда же можно отнести и передачу каких-то фамильных драгоценностей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вовсе необязательно буквально понимать под «драгоценностями» ювелирные украшения, их можно передать любому постороннему, а вот такую драгоценность, как альбом с фотографиями, чужому человеку не передашь — только своему, родному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г) </w:t>
      </w:r>
      <w:r w:rsidRPr="00BA47D8">
        <w:rPr>
          <w:rFonts w:ascii="Times New Roman" w:hAnsi="Times New Roman" w:cs="Times New Roman"/>
          <w:b/>
          <w:bCs/>
          <w:sz w:val="24"/>
          <w:szCs w:val="24"/>
        </w:rPr>
        <w:t>образовательно-воспитательная</w:t>
      </w:r>
      <w:r w:rsidRPr="00BA47D8">
        <w:rPr>
          <w:rFonts w:ascii="Times New Roman" w:hAnsi="Times New Roman" w:cs="Times New Roman"/>
          <w:sz w:val="24"/>
          <w:szCs w:val="24"/>
        </w:rPr>
        <w:t> — (социализация). Состоит в удовлетворении потребностей в отцовстве и материнстве, контактах с детьми, их воспитании, самореализации в детях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д) </w:t>
      </w:r>
      <w:r w:rsidRPr="00BA47D8">
        <w:rPr>
          <w:rFonts w:ascii="Times New Roman" w:hAnsi="Times New Roman" w:cs="Times New Roman"/>
          <w:b/>
          <w:bCs/>
          <w:sz w:val="24"/>
          <w:szCs w:val="24"/>
        </w:rPr>
        <w:t>сфера первоначального социального контроля</w:t>
      </w:r>
      <w:r w:rsidRPr="00BA47D8">
        <w:rPr>
          <w:rFonts w:ascii="Times New Roman" w:hAnsi="Times New Roman" w:cs="Times New Roman"/>
          <w:sz w:val="24"/>
          <w:szCs w:val="24"/>
        </w:rPr>
        <w:t> — моральная регламентация поведения членов семьи в различных сферах жизнедеятельности, а также регламентация ответственности и обязательств в отношении между супругами, родителями и детьми, представителями старшего и среднего поколения;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е) </w:t>
      </w: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рекреативная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 — (лат.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recreatio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— восстановление).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с отдыхом, организацией досуга, заботой о здоровье и благополучии членов семьи.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ж) </w:t>
      </w:r>
      <w:r w:rsidRPr="00BA47D8">
        <w:rPr>
          <w:rFonts w:ascii="Times New Roman" w:hAnsi="Times New Roman" w:cs="Times New Roman"/>
          <w:b/>
          <w:bCs/>
          <w:sz w:val="24"/>
          <w:szCs w:val="24"/>
        </w:rPr>
        <w:t>духовного общения</w:t>
      </w:r>
      <w:r w:rsidRPr="00BA47D8">
        <w:rPr>
          <w:rFonts w:ascii="Times New Roman" w:hAnsi="Times New Roman" w:cs="Times New Roman"/>
          <w:sz w:val="24"/>
          <w:szCs w:val="24"/>
        </w:rPr>
        <w:t> — развития личностей членов семьи, духовное взаимообогащение;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з) </w:t>
      </w: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социально-статусная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> — предоставление определённого социального статуса членам семьи, воспроизводство социальной структуры;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и) </w:t>
      </w: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психотерапевтическая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> — позволяет членам семьи удовлетворять потребности в симпатии, уважении, признании, эмоциональной поддержке, психологической защите.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семьи группы риска: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47D8">
        <w:rPr>
          <w:rFonts w:ascii="Times New Roman" w:hAnsi="Times New Roman" w:cs="Times New Roman"/>
          <w:sz w:val="24"/>
          <w:szCs w:val="24"/>
        </w:rPr>
        <w:t>дисфункциональные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 xml:space="preserve"> (неполные, многодетные, малоимущие, молодые и юные матери до 18 лет, с детьми инвалидами)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- «социопатические» (семьи алкоголиков, наркоманов, родители или дети-правонарушители, с отклонениями от нормального поведения)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Медико-социальная</w:t>
      </w:r>
      <w:proofErr w:type="gramEnd"/>
      <w:r w:rsidRPr="00BA47D8">
        <w:rPr>
          <w:rFonts w:ascii="Times New Roman" w:hAnsi="Times New Roman" w:cs="Times New Roman"/>
          <w:b/>
          <w:bCs/>
          <w:sz w:val="24"/>
          <w:szCs w:val="24"/>
        </w:rPr>
        <w:t xml:space="preserve"> работа, имеющая профилактическую направленность</w:t>
      </w:r>
      <w:r w:rsidRPr="00BA47D8">
        <w:rPr>
          <w:rFonts w:ascii="Times New Roman" w:hAnsi="Times New Roman" w:cs="Times New Roman"/>
          <w:sz w:val="24"/>
          <w:szCs w:val="24"/>
        </w:rPr>
        <w:t>,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lastRenderedPageBreak/>
        <w:t>· предупреждение социально зависимых нарушений соматического, психического и репродуктивного здоровья;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формирование установок на здоровый образ жизни;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обеспечение доступа к информации по вопросам здоровья;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Планирование семь</w:t>
      </w: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A47D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виды деятельности, которые имеют целью помочь отдельным людям или супружеским парам избежать нежелательной беременности, произвести на свет желанных детей, регулировать интервалы между беременностями, контролировать выбор времени деторождения и определять число детей в семье. ( ВОЗ, 1970 г.) «Желанный ребенок - в желанное время»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В рождении детей заинтересована не только семья, но и государство.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службы планирования семьи: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Профилактика нежелательной беременности;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Профилактика абортов;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Профилактика ИППП и СПИД а;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Пропаганда методов контрацепции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Половое воспитание и просвещение подростков;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Создание центров и кабинетов планирования семьи.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Методы контрацепции: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А.традиционные</w:t>
      </w:r>
      <w:proofErr w:type="spellEnd"/>
      <w:r w:rsidRPr="00BA47D8">
        <w:rPr>
          <w:rFonts w:ascii="Times New Roman" w:hAnsi="Times New Roman" w:cs="Times New Roman"/>
          <w:b/>
          <w:bCs/>
          <w:sz w:val="24"/>
          <w:szCs w:val="24"/>
        </w:rPr>
        <w:t xml:space="preserve"> средства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t>1.ЕМП</w:t>
      </w:r>
      <w:proofErr w:type="gramStart"/>
      <w:r w:rsidRPr="00BA47D8">
        <w:rPr>
          <w:rFonts w:ascii="Times New Roman" w:hAnsi="Times New Roman" w:cs="Times New Roman"/>
          <w:b/>
          <w:bCs/>
          <w:sz w:val="24"/>
          <w:szCs w:val="24"/>
        </w:rPr>
        <w:t>С-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> естественные методы планирования семьи.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Прерванный половой акт – неэффективный метод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Воздержание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Биологические методы - основаны на контроле фертильности – способности к зачатию, методами: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1. календарный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2. температурный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3. метод цервикальной слизи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4. эффект папоротника.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 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Эти методы являются недостаточно эффективными и не могут быть рекомендованы у женщин с нерегулярным менструальным циклом.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2.барьерные методы: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1) Механические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презервативы мужские и женские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· диафрагмы, колпачки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- единственные средства защиты от ИППП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 xml:space="preserve">2) Химические – спермициды. Свечи, таблетки, капсулы, крема 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BA47D8">
        <w:rPr>
          <w:rFonts w:ascii="Times New Roman" w:hAnsi="Times New Roman" w:cs="Times New Roman"/>
          <w:sz w:val="24"/>
          <w:szCs w:val="24"/>
        </w:rPr>
        <w:t>фарматекс</w:t>
      </w:r>
      <w:proofErr w:type="spellEnd"/>
      <w:r w:rsidRPr="00BA47D8">
        <w:rPr>
          <w:rFonts w:ascii="Times New Roman" w:hAnsi="Times New Roman" w:cs="Times New Roman"/>
          <w:sz w:val="24"/>
          <w:szCs w:val="24"/>
        </w:rPr>
        <w:t>).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Действие – обездвиживают сперматозоиды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>сгущают цервикальную слизь. Эффективность метода – 76 %.Эффективность повышается при правильном применении совместно с механическими средствами.</w:t>
      </w:r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Преимущества: доступны, не требуют регулярного применения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A47D8" w:rsidRPr="00BA47D8" w:rsidRDefault="00BA47D8" w:rsidP="00BA47D8">
      <w:pPr>
        <w:rPr>
          <w:rFonts w:ascii="Times New Roman" w:hAnsi="Times New Roman" w:cs="Times New Roman"/>
          <w:sz w:val="24"/>
          <w:szCs w:val="24"/>
        </w:rPr>
      </w:pPr>
      <w:r w:rsidRPr="00BA47D8">
        <w:rPr>
          <w:rFonts w:ascii="Times New Roman" w:hAnsi="Times New Roman" w:cs="Times New Roman"/>
          <w:sz w:val="24"/>
          <w:szCs w:val="24"/>
        </w:rPr>
        <w:t>Недостатки</w:t>
      </w:r>
      <w:proofErr w:type="gramStart"/>
      <w:r w:rsidRPr="00BA47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47D8">
        <w:rPr>
          <w:rFonts w:ascii="Times New Roman" w:hAnsi="Times New Roman" w:cs="Times New Roman"/>
          <w:sz w:val="24"/>
          <w:szCs w:val="24"/>
        </w:rPr>
        <w:t xml:space="preserve"> низкая эффективность, приемлемы после 35 лет.</w:t>
      </w:r>
    </w:p>
    <w:p w:rsidR="00B41FD5" w:rsidRPr="00BA47D8" w:rsidRDefault="00B41FD5" w:rsidP="00BA47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1FD5" w:rsidRPr="00BA47D8" w:rsidSect="00BA47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004AF"/>
    <w:multiLevelType w:val="multilevel"/>
    <w:tmpl w:val="C25E1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72D1C"/>
    <w:multiLevelType w:val="multilevel"/>
    <w:tmpl w:val="7E6E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D8"/>
    <w:rsid w:val="00B41FD5"/>
    <w:rsid w:val="00B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Nuriyt</dc:creator>
  <cp:lastModifiedBy>Nuriyt</cp:lastModifiedBy>
  <cp:revision>1</cp:revision>
  <dcterms:created xsi:type="dcterms:W3CDTF">2020-03-23T11:26:00Z</dcterms:created>
  <dcterms:modified xsi:type="dcterms:W3CDTF">2020-03-23T11:33:00Z</dcterms:modified>
</cp:coreProperties>
</file>